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A2D95" w14:textId="77777777" w:rsidR="00DE1A15" w:rsidRDefault="00DE1A15" w:rsidP="00DE1A15">
      <w:pPr>
        <w:pStyle w:val="Heading1"/>
      </w:pPr>
      <w:r>
        <w:t>Water Efficiency Measures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508"/>
        <w:gridCol w:w="4508"/>
      </w:tblGrid>
      <w:tr w:rsidR="00DE1A15" w:rsidRPr="00B435A9" w14:paraId="0BC659EF" w14:textId="77777777" w:rsidTr="00F108E4">
        <w:trPr>
          <w:trHeight w:val="284"/>
        </w:trPr>
        <w:tc>
          <w:tcPr>
            <w:tcW w:w="5000" w:type="pct"/>
            <w:gridSpan w:val="2"/>
            <w:shd w:val="clear" w:color="auto" w:fill="569BBE"/>
            <w:vAlign w:val="center"/>
          </w:tcPr>
          <w:p w14:paraId="49137D9A" w14:textId="77777777" w:rsidR="00DE1A15" w:rsidRPr="00A23CFD" w:rsidRDefault="00DE1A15" w:rsidP="00F108E4">
            <w:pPr>
              <w:pStyle w:val="FigTabCaption"/>
            </w:pPr>
            <w:r w:rsidRPr="00A23CFD">
              <w:t xml:space="preserve">Table </w:t>
            </w:r>
            <w:r>
              <w:fldChar w:fldCharType="begin"/>
            </w:r>
            <w:r>
              <w:instrText xml:space="preserve"> STYLEREF 1 \s </w:instrText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  <w:r w:rsidRPr="00A23CFD">
              <w:noBreakHyphen/>
            </w:r>
            <w:r>
              <w:fldChar w:fldCharType="begin"/>
            </w:r>
            <w:r>
              <w:instrText xml:space="preserve"> SEQ Table \* ARABIC \s 1 </w:instrText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  <w:r w:rsidRPr="00A23CFD">
              <w:t>:</w:t>
            </w:r>
            <w:r>
              <w:t xml:space="preserve">  Water efficiency measures</w:t>
            </w:r>
          </w:p>
        </w:tc>
      </w:tr>
      <w:tr w:rsidR="00DE1A15" w:rsidRPr="00B435A9" w14:paraId="030A1E0C" w14:textId="77777777" w:rsidTr="00F108E4">
        <w:trPr>
          <w:trHeight w:val="284"/>
        </w:trPr>
        <w:tc>
          <w:tcPr>
            <w:tcW w:w="2500" w:type="pct"/>
            <w:shd w:val="clear" w:color="auto" w:fill="569BBE"/>
          </w:tcPr>
          <w:p w14:paraId="5374E942" w14:textId="77777777" w:rsidR="00DE1A15" w:rsidRPr="00A23CFD" w:rsidRDefault="00DE1A15" w:rsidP="00F108E4">
            <w:pPr>
              <w:pStyle w:val="FigTabCaption"/>
            </w:pPr>
            <w:r w:rsidRPr="00036B77">
              <w:t>Information</w:t>
            </w:r>
          </w:p>
        </w:tc>
        <w:tc>
          <w:tcPr>
            <w:tcW w:w="2500" w:type="pct"/>
            <w:shd w:val="clear" w:color="auto" w:fill="569BBE"/>
          </w:tcPr>
          <w:p w14:paraId="47257519" w14:textId="77777777" w:rsidR="00DE1A15" w:rsidRPr="00A23CFD" w:rsidRDefault="00DE1A15" w:rsidP="00F108E4">
            <w:pPr>
              <w:pStyle w:val="FigTabCaption"/>
            </w:pPr>
            <w:r w:rsidRPr="00036B77">
              <w:t>Response</w:t>
            </w:r>
          </w:p>
        </w:tc>
      </w:tr>
      <w:tr w:rsidR="00DE1A15" w:rsidRPr="00B435A9" w14:paraId="6C896F5D" w14:textId="77777777" w:rsidTr="00F108E4">
        <w:trPr>
          <w:trHeight w:val="284"/>
        </w:trPr>
        <w:tc>
          <w:tcPr>
            <w:tcW w:w="2500" w:type="pct"/>
          </w:tcPr>
          <w:p w14:paraId="362F5D4B" w14:textId="77777777" w:rsidR="00DE1A15" w:rsidRPr="00AB3146" w:rsidRDefault="00DE1A15" w:rsidP="00F108E4">
            <w:pPr>
              <w:pStyle w:val="Table"/>
              <w:rPr>
                <w:b/>
              </w:rPr>
            </w:pPr>
            <w:r w:rsidRPr="00036B77">
              <w:t>Description</w:t>
            </w:r>
          </w:p>
        </w:tc>
        <w:tc>
          <w:tcPr>
            <w:tcW w:w="2500" w:type="pct"/>
          </w:tcPr>
          <w:p w14:paraId="521AE329" w14:textId="77777777" w:rsidR="00DE1A15" w:rsidRPr="00D8787A" w:rsidRDefault="00DE1A15" w:rsidP="00F108E4">
            <w:pPr>
              <w:pStyle w:val="Table"/>
            </w:pPr>
            <w:r w:rsidRPr="00036B77">
              <w:t xml:space="preserve"> </w:t>
            </w:r>
          </w:p>
        </w:tc>
      </w:tr>
      <w:tr w:rsidR="00DE1A15" w:rsidRPr="00B435A9" w14:paraId="1A77A6FC" w14:textId="77777777" w:rsidTr="00F108E4">
        <w:trPr>
          <w:trHeight w:val="284"/>
        </w:trPr>
        <w:tc>
          <w:tcPr>
            <w:tcW w:w="2500" w:type="pct"/>
          </w:tcPr>
          <w:p w14:paraId="6F8229F5" w14:textId="77777777" w:rsidR="00DE1A15" w:rsidRPr="00420012" w:rsidRDefault="00DE1A15" w:rsidP="00F108E4">
            <w:pPr>
              <w:pStyle w:val="Table"/>
            </w:pPr>
            <w:r w:rsidRPr="00036B77">
              <w:t>Sector / sub-sector / activity</w:t>
            </w:r>
          </w:p>
        </w:tc>
        <w:tc>
          <w:tcPr>
            <w:tcW w:w="2500" w:type="pct"/>
          </w:tcPr>
          <w:p w14:paraId="6F90A0D9" w14:textId="77777777" w:rsidR="00DE1A15" w:rsidRPr="00D8787A" w:rsidRDefault="00DE1A15" w:rsidP="00F108E4">
            <w:pPr>
              <w:pStyle w:val="Table"/>
            </w:pPr>
            <w:r w:rsidRPr="00036B77">
              <w:t xml:space="preserve"> </w:t>
            </w:r>
          </w:p>
        </w:tc>
      </w:tr>
      <w:tr w:rsidR="00DE1A15" w:rsidRPr="00B435A9" w14:paraId="09E40BF1" w14:textId="77777777" w:rsidTr="00F108E4">
        <w:trPr>
          <w:trHeight w:val="284"/>
        </w:trPr>
        <w:tc>
          <w:tcPr>
            <w:tcW w:w="2500" w:type="pct"/>
          </w:tcPr>
          <w:p w14:paraId="7B4DD8A7" w14:textId="77777777" w:rsidR="00DE1A15" w:rsidRPr="00420012" w:rsidRDefault="00DE1A15" w:rsidP="00F108E4">
            <w:pPr>
              <w:pStyle w:val="Table"/>
            </w:pPr>
            <w:r w:rsidRPr="00036B77">
              <w:t>Motivation / driver for measure</w:t>
            </w:r>
          </w:p>
        </w:tc>
        <w:tc>
          <w:tcPr>
            <w:tcW w:w="2500" w:type="pct"/>
          </w:tcPr>
          <w:p w14:paraId="747D66F7" w14:textId="77777777" w:rsidR="00DE1A15" w:rsidRPr="00D8787A" w:rsidRDefault="00DE1A15" w:rsidP="00F108E4">
            <w:pPr>
              <w:pStyle w:val="Table"/>
            </w:pPr>
            <w:r w:rsidRPr="00036B77">
              <w:t xml:space="preserve"> </w:t>
            </w:r>
          </w:p>
        </w:tc>
      </w:tr>
      <w:tr w:rsidR="00DE1A15" w:rsidRPr="00B435A9" w14:paraId="180EA6F1" w14:textId="77777777" w:rsidTr="00F108E4">
        <w:trPr>
          <w:trHeight w:val="284"/>
        </w:trPr>
        <w:tc>
          <w:tcPr>
            <w:tcW w:w="2500" w:type="pct"/>
          </w:tcPr>
          <w:p w14:paraId="0CAAD9EC" w14:textId="77777777" w:rsidR="00DE1A15" w:rsidRPr="00420012" w:rsidRDefault="00DE1A15" w:rsidP="00F108E4">
            <w:pPr>
              <w:pStyle w:val="Table"/>
            </w:pPr>
            <w:r w:rsidRPr="00036B77">
              <w:t>Year installed / became operational</w:t>
            </w:r>
          </w:p>
        </w:tc>
        <w:tc>
          <w:tcPr>
            <w:tcW w:w="2500" w:type="pct"/>
          </w:tcPr>
          <w:p w14:paraId="1176DD26" w14:textId="77777777" w:rsidR="00DE1A15" w:rsidRPr="00D8787A" w:rsidRDefault="00DE1A15" w:rsidP="00F108E4">
            <w:pPr>
              <w:pStyle w:val="Table"/>
            </w:pPr>
            <w:r w:rsidRPr="00036B77">
              <w:t xml:space="preserve"> </w:t>
            </w:r>
          </w:p>
        </w:tc>
      </w:tr>
      <w:tr w:rsidR="00DE1A15" w:rsidRPr="00B435A9" w14:paraId="08C02F24" w14:textId="77777777" w:rsidTr="00F108E4">
        <w:trPr>
          <w:trHeight w:val="284"/>
        </w:trPr>
        <w:tc>
          <w:tcPr>
            <w:tcW w:w="2500" w:type="pct"/>
          </w:tcPr>
          <w:p w14:paraId="05271E82" w14:textId="77777777" w:rsidR="00DE1A15" w:rsidRPr="00420012" w:rsidRDefault="00DE1A15" w:rsidP="00F108E4">
            <w:pPr>
              <w:pStyle w:val="Table"/>
            </w:pPr>
            <w:r w:rsidRPr="00036B77">
              <w:t>Scale or size of measure (</w:t>
            </w:r>
            <w:proofErr w:type="spellStart"/>
            <w:r w:rsidRPr="00036B77">
              <w:t>eg.</w:t>
            </w:r>
            <w:proofErr w:type="spellEnd"/>
            <w:r w:rsidRPr="00036B77">
              <w:t xml:space="preserve"> Number of hectares irrigated, volume of process water, cooling capacity)</w:t>
            </w:r>
          </w:p>
        </w:tc>
        <w:tc>
          <w:tcPr>
            <w:tcW w:w="2500" w:type="pct"/>
          </w:tcPr>
          <w:p w14:paraId="48CA021F" w14:textId="77777777" w:rsidR="00DE1A15" w:rsidRPr="00D8787A" w:rsidRDefault="00DE1A15" w:rsidP="00F108E4">
            <w:pPr>
              <w:pStyle w:val="Table"/>
            </w:pPr>
            <w:r w:rsidRPr="00036B77">
              <w:t xml:space="preserve"> </w:t>
            </w:r>
          </w:p>
        </w:tc>
      </w:tr>
      <w:tr w:rsidR="00DE1A15" w:rsidRPr="00B435A9" w14:paraId="4052FE24" w14:textId="77777777" w:rsidTr="00F108E4">
        <w:trPr>
          <w:trHeight w:val="284"/>
        </w:trPr>
        <w:tc>
          <w:tcPr>
            <w:tcW w:w="2500" w:type="pct"/>
          </w:tcPr>
          <w:p w14:paraId="0107817F" w14:textId="77777777" w:rsidR="00DE1A15" w:rsidRDefault="00DE1A15" w:rsidP="00535418">
            <w:pPr>
              <w:pStyle w:val="Table"/>
              <w:tabs>
                <w:tab w:val="left" w:pos="2893"/>
              </w:tabs>
            </w:pPr>
            <w:r w:rsidRPr="00036B77">
              <w:t>Water use before (m3/year</w:t>
            </w:r>
            <w:r w:rsidR="00535418">
              <w:t>)</w:t>
            </w:r>
          </w:p>
          <w:p w14:paraId="45717AFB" w14:textId="4E9ABCEB" w:rsidR="00535418" w:rsidRDefault="00535418" w:rsidP="00535418">
            <w:pPr>
              <w:pStyle w:val="Table"/>
              <w:tabs>
                <w:tab w:val="left" w:pos="2893"/>
              </w:tabs>
            </w:pPr>
            <w:r w:rsidRPr="00036B77">
              <w:t>Water use after (m3/year)</w:t>
            </w:r>
          </w:p>
          <w:p w14:paraId="4FDD1D51" w14:textId="42C4CC46" w:rsidR="00535418" w:rsidRPr="00420012" w:rsidRDefault="00535418" w:rsidP="00535418">
            <w:pPr>
              <w:pStyle w:val="Table"/>
              <w:tabs>
                <w:tab w:val="left" w:pos="2893"/>
              </w:tabs>
            </w:pPr>
            <w:r w:rsidRPr="00036B77">
              <w:t>If unknown, estimate % change in water use</w:t>
            </w:r>
          </w:p>
        </w:tc>
        <w:tc>
          <w:tcPr>
            <w:tcW w:w="2500" w:type="pct"/>
          </w:tcPr>
          <w:p w14:paraId="70BA90D4" w14:textId="77777777" w:rsidR="00DE1A15" w:rsidRPr="00D8787A" w:rsidRDefault="00DE1A15" w:rsidP="00F108E4">
            <w:pPr>
              <w:pStyle w:val="Table"/>
            </w:pPr>
          </w:p>
        </w:tc>
      </w:tr>
      <w:tr w:rsidR="00DE1A15" w:rsidRPr="00B435A9" w14:paraId="61488130" w14:textId="77777777" w:rsidTr="00F108E4">
        <w:trPr>
          <w:trHeight w:val="284"/>
        </w:trPr>
        <w:tc>
          <w:tcPr>
            <w:tcW w:w="2500" w:type="pct"/>
          </w:tcPr>
          <w:p w14:paraId="6779A866" w14:textId="77777777" w:rsidR="00DE1A15" w:rsidRDefault="00DE1A15" w:rsidP="00F108E4">
            <w:pPr>
              <w:pStyle w:val="Table"/>
            </w:pPr>
            <w:r w:rsidRPr="00036B77">
              <w:t>Cost of implementation (£)</w:t>
            </w:r>
          </w:p>
          <w:p w14:paraId="07D2371F" w14:textId="413E42DF" w:rsidR="00BF28C6" w:rsidRPr="00420012" w:rsidRDefault="00BF28C6" w:rsidP="00F108E4">
            <w:pPr>
              <w:pStyle w:val="Table"/>
            </w:pPr>
            <w:r w:rsidRPr="00036B77">
              <w:t>Fixed and scale-related costs, if known</w:t>
            </w:r>
          </w:p>
        </w:tc>
        <w:tc>
          <w:tcPr>
            <w:tcW w:w="2500" w:type="pct"/>
          </w:tcPr>
          <w:p w14:paraId="26994714" w14:textId="77777777" w:rsidR="00DE1A15" w:rsidRPr="00D8787A" w:rsidRDefault="00DE1A15" w:rsidP="00F108E4">
            <w:pPr>
              <w:pStyle w:val="Table"/>
            </w:pPr>
          </w:p>
        </w:tc>
      </w:tr>
      <w:tr w:rsidR="00DE1A15" w:rsidRPr="00B435A9" w14:paraId="6B824DE8" w14:textId="77777777" w:rsidTr="00F108E4">
        <w:trPr>
          <w:trHeight w:val="284"/>
        </w:trPr>
        <w:tc>
          <w:tcPr>
            <w:tcW w:w="2500" w:type="pct"/>
          </w:tcPr>
          <w:p w14:paraId="4EC11BCA" w14:textId="77777777" w:rsidR="00DE1A15" w:rsidRPr="00420012" w:rsidRDefault="00DE1A15" w:rsidP="00F108E4">
            <w:pPr>
              <w:pStyle w:val="Table"/>
            </w:pPr>
            <w:r w:rsidRPr="00036B77">
              <w:t>Ongoing costs (£/year) (e.g. maintenance and operation)</w:t>
            </w:r>
          </w:p>
        </w:tc>
        <w:tc>
          <w:tcPr>
            <w:tcW w:w="2500" w:type="pct"/>
          </w:tcPr>
          <w:p w14:paraId="6153EB9A" w14:textId="77777777" w:rsidR="00DE1A15" w:rsidRPr="00D8787A" w:rsidRDefault="00DE1A15" w:rsidP="00F108E4">
            <w:pPr>
              <w:pStyle w:val="Table"/>
            </w:pPr>
            <w:r w:rsidRPr="00036B77">
              <w:t xml:space="preserve"> </w:t>
            </w:r>
          </w:p>
        </w:tc>
      </w:tr>
      <w:tr w:rsidR="00DE1A15" w:rsidRPr="00B435A9" w14:paraId="22DC5671" w14:textId="77777777" w:rsidTr="00F108E4">
        <w:trPr>
          <w:trHeight w:val="284"/>
        </w:trPr>
        <w:tc>
          <w:tcPr>
            <w:tcW w:w="2500" w:type="pct"/>
          </w:tcPr>
          <w:p w14:paraId="00F3AAC1" w14:textId="77777777" w:rsidR="00DE1A15" w:rsidRPr="00420012" w:rsidRDefault="00DE1A15" w:rsidP="00F108E4">
            <w:pPr>
              <w:pStyle w:val="Table"/>
            </w:pPr>
            <w:r w:rsidRPr="00036B77">
              <w:t>Financial savings (£/year) (actual or estimated, if applicable)</w:t>
            </w:r>
          </w:p>
        </w:tc>
        <w:tc>
          <w:tcPr>
            <w:tcW w:w="2500" w:type="pct"/>
          </w:tcPr>
          <w:p w14:paraId="1EEA7021" w14:textId="77777777" w:rsidR="00DE1A15" w:rsidRPr="00D8787A" w:rsidRDefault="00DE1A15" w:rsidP="00F108E4">
            <w:pPr>
              <w:pStyle w:val="Table"/>
            </w:pPr>
            <w:r w:rsidRPr="00036B77">
              <w:t xml:space="preserve"> </w:t>
            </w:r>
          </w:p>
        </w:tc>
      </w:tr>
      <w:tr w:rsidR="00DE1A15" w:rsidRPr="00B435A9" w14:paraId="766D6FD0" w14:textId="77777777" w:rsidTr="00F108E4">
        <w:trPr>
          <w:trHeight w:val="284"/>
        </w:trPr>
        <w:tc>
          <w:tcPr>
            <w:tcW w:w="2500" w:type="pct"/>
          </w:tcPr>
          <w:p w14:paraId="79ECF1B8" w14:textId="77777777" w:rsidR="00DE1A15" w:rsidRPr="00420012" w:rsidRDefault="00DE1A15" w:rsidP="00F108E4">
            <w:pPr>
              <w:pStyle w:val="Table"/>
            </w:pPr>
            <w:r w:rsidRPr="00036B77">
              <w:t>Length of time to implement (year) (if greater than 1 year)</w:t>
            </w:r>
          </w:p>
        </w:tc>
        <w:tc>
          <w:tcPr>
            <w:tcW w:w="2500" w:type="pct"/>
          </w:tcPr>
          <w:p w14:paraId="12021F0A" w14:textId="77777777" w:rsidR="00DE1A15" w:rsidRPr="00D8787A" w:rsidRDefault="00DE1A15" w:rsidP="00F108E4">
            <w:pPr>
              <w:pStyle w:val="Table"/>
            </w:pPr>
            <w:r w:rsidRPr="00036B77">
              <w:t xml:space="preserve"> </w:t>
            </w:r>
          </w:p>
        </w:tc>
      </w:tr>
      <w:tr w:rsidR="00DE1A15" w:rsidRPr="00B435A9" w14:paraId="3EA5D8DB" w14:textId="77777777" w:rsidTr="00F108E4">
        <w:trPr>
          <w:trHeight w:val="284"/>
        </w:trPr>
        <w:tc>
          <w:tcPr>
            <w:tcW w:w="2500" w:type="pct"/>
          </w:tcPr>
          <w:p w14:paraId="5F676CB5" w14:textId="77777777" w:rsidR="00DE1A15" w:rsidRPr="00420012" w:rsidRDefault="00DE1A15" w:rsidP="00F108E4">
            <w:pPr>
              <w:pStyle w:val="Table"/>
            </w:pPr>
            <w:r w:rsidRPr="00036B77">
              <w:t>Expected lifetime of measure (years)</w:t>
            </w:r>
          </w:p>
        </w:tc>
        <w:tc>
          <w:tcPr>
            <w:tcW w:w="2500" w:type="pct"/>
          </w:tcPr>
          <w:p w14:paraId="1DC23632" w14:textId="77777777" w:rsidR="00DE1A15" w:rsidRPr="00D8787A" w:rsidRDefault="00DE1A15" w:rsidP="00F108E4">
            <w:pPr>
              <w:pStyle w:val="Table"/>
            </w:pPr>
            <w:r w:rsidRPr="00036B77">
              <w:t xml:space="preserve"> </w:t>
            </w:r>
          </w:p>
        </w:tc>
      </w:tr>
      <w:tr w:rsidR="00DE1A15" w:rsidRPr="00B435A9" w14:paraId="0378F2BF" w14:textId="77777777" w:rsidTr="00F108E4">
        <w:trPr>
          <w:trHeight w:val="284"/>
        </w:trPr>
        <w:tc>
          <w:tcPr>
            <w:tcW w:w="2500" w:type="pct"/>
          </w:tcPr>
          <w:p w14:paraId="7B7D2857" w14:textId="5EF3E0C9" w:rsidR="00DE1A15" w:rsidRPr="00420012" w:rsidRDefault="00DE1A15" w:rsidP="00F108E4">
            <w:pPr>
              <w:pStyle w:val="Table"/>
            </w:pPr>
            <w:r w:rsidRPr="00036B77">
              <w:t>Notes on water source or supply (</w:t>
            </w:r>
            <w:r w:rsidR="00BF28C6">
              <w:t xml:space="preserve">e.g. </w:t>
            </w:r>
            <w:r w:rsidRPr="00036B77">
              <w:t>if abstraction, please specify groundwater or surface water)</w:t>
            </w:r>
          </w:p>
        </w:tc>
        <w:tc>
          <w:tcPr>
            <w:tcW w:w="2500" w:type="pct"/>
          </w:tcPr>
          <w:p w14:paraId="0B818932" w14:textId="77777777" w:rsidR="00DE1A15" w:rsidRPr="00D8787A" w:rsidRDefault="00DE1A15" w:rsidP="00F108E4">
            <w:pPr>
              <w:pStyle w:val="Table"/>
            </w:pPr>
            <w:r w:rsidRPr="00036B77">
              <w:t xml:space="preserve"> </w:t>
            </w:r>
          </w:p>
        </w:tc>
      </w:tr>
      <w:tr w:rsidR="00DE1A15" w:rsidRPr="00B435A9" w14:paraId="35E5E243" w14:textId="77777777" w:rsidTr="00F108E4">
        <w:trPr>
          <w:trHeight w:val="284"/>
        </w:trPr>
        <w:tc>
          <w:tcPr>
            <w:tcW w:w="2500" w:type="pct"/>
          </w:tcPr>
          <w:p w14:paraId="520549F9" w14:textId="77777777" w:rsidR="00DE1A15" w:rsidRPr="00420012" w:rsidRDefault="00DE1A15" w:rsidP="00F108E4">
            <w:pPr>
              <w:pStyle w:val="Table"/>
            </w:pPr>
            <w:r w:rsidRPr="00036B77">
              <w:t>Other comments</w:t>
            </w:r>
          </w:p>
        </w:tc>
        <w:tc>
          <w:tcPr>
            <w:tcW w:w="2500" w:type="pct"/>
          </w:tcPr>
          <w:p w14:paraId="2FF3C554" w14:textId="77777777" w:rsidR="00DE1A15" w:rsidRPr="00D8787A" w:rsidRDefault="00DE1A15" w:rsidP="00F108E4">
            <w:pPr>
              <w:pStyle w:val="Table"/>
            </w:pPr>
            <w:r w:rsidRPr="00036B77">
              <w:t xml:space="preserve"> </w:t>
            </w:r>
          </w:p>
        </w:tc>
      </w:tr>
    </w:tbl>
    <w:p w14:paraId="4F25E766" w14:textId="77777777" w:rsidR="00DE1A15" w:rsidRPr="00DE1A15" w:rsidRDefault="00DE1A15" w:rsidP="00DE1A15"/>
    <w:p w14:paraId="7C2B23B2" w14:textId="4B0B890F" w:rsidR="00DE1A15" w:rsidRDefault="00DE1A15" w:rsidP="00DE1A15">
      <w:pPr>
        <w:pStyle w:val="Heading1"/>
      </w:pPr>
      <w:r>
        <w:lastRenderedPageBreak/>
        <w:t xml:space="preserve">Water </w:t>
      </w:r>
      <w:r>
        <w:t>Storage</w:t>
      </w:r>
      <w:r>
        <w:t xml:space="preserve"> Measures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508"/>
        <w:gridCol w:w="4508"/>
      </w:tblGrid>
      <w:tr w:rsidR="00DE1A15" w:rsidRPr="00B435A9" w14:paraId="4DC9E4EF" w14:textId="77777777" w:rsidTr="00F108E4">
        <w:trPr>
          <w:trHeight w:val="284"/>
        </w:trPr>
        <w:tc>
          <w:tcPr>
            <w:tcW w:w="5000" w:type="pct"/>
            <w:gridSpan w:val="2"/>
            <w:shd w:val="clear" w:color="auto" w:fill="569BBE"/>
            <w:vAlign w:val="center"/>
          </w:tcPr>
          <w:p w14:paraId="1E05563B" w14:textId="4F57E449" w:rsidR="00DE1A15" w:rsidRPr="00A23CFD" w:rsidRDefault="00DE1A15" w:rsidP="00F108E4">
            <w:pPr>
              <w:pStyle w:val="FigTabCaption"/>
            </w:pPr>
            <w:r w:rsidRPr="00A23CFD">
              <w:t xml:space="preserve">Table </w:t>
            </w:r>
            <w:r>
              <w:fldChar w:fldCharType="begin"/>
            </w:r>
            <w:r>
              <w:instrText xml:space="preserve"> STYLEREF 1 \s </w:instrText>
            </w:r>
            <w:r>
              <w:fldChar w:fldCharType="separate"/>
            </w:r>
            <w:r w:rsidR="00F15CF1">
              <w:rPr>
                <w:noProof/>
              </w:rPr>
              <w:t>2</w:t>
            </w:r>
            <w:r>
              <w:rPr>
                <w:noProof/>
              </w:rPr>
              <w:fldChar w:fldCharType="end"/>
            </w:r>
            <w:r w:rsidRPr="00A23CFD">
              <w:noBreakHyphen/>
            </w:r>
            <w:r>
              <w:fldChar w:fldCharType="begin"/>
            </w:r>
            <w:r>
              <w:instrText xml:space="preserve"> SEQ Table \* ARABIC \s 1 </w:instrText>
            </w:r>
            <w:r>
              <w:fldChar w:fldCharType="separate"/>
            </w:r>
            <w:r w:rsidR="00F15CF1"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  <w:r w:rsidRPr="00A23CFD">
              <w:t>:</w:t>
            </w:r>
            <w:r>
              <w:t xml:space="preserve">  Water </w:t>
            </w:r>
            <w:r>
              <w:t>storage</w:t>
            </w:r>
            <w:r>
              <w:t xml:space="preserve"> measures</w:t>
            </w:r>
          </w:p>
        </w:tc>
      </w:tr>
      <w:tr w:rsidR="00DE1A15" w:rsidRPr="00B435A9" w14:paraId="559C5BFC" w14:textId="77777777" w:rsidTr="00F108E4">
        <w:trPr>
          <w:trHeight w:val="284"/>
        </w:trPr>
        <w:tc>
          <w:tcPr>
            <w:tcW w:w="2500" w:type="pct"/>
            <w:shd w:val="clear" w:color="auto" w:fill="569BBE"/>
          </w:tcPr>
          <w:p w14:paraId="556073F3" w14:textId="77777777" w:rsidR="00DE1A15" w:rsidRPr="00A23CFD" w:rsidRDefault="00DE1A15" w:rsidP="00F108E4">
            <w:pPr>
              <w:pStyle w:val="FigTabCaption"/>
            </w:pPr>
            <w:r w:rsidRPr="00036B77">
              <w:t>Information</w:t>
            </w:r>
          </w:p>
        </w:tc>
        <w:tc>
          <w:tcPr>
            <w:tcW w:w="2500" w:type="pct"/>
            <w:shd w:val="clear" w:color="auto" w:fill="569BBE"/>
          </w:tcPr>
          <w:p w14:paraId="704D03EC" w14:textId="77777777" w:rsidR="00DE1A15" w:rsidRPr="00A23CFD" w:rsidRDefault="00DE1A15" w:rsidP="00F108E4">
            <w:pPr>
              <w:pStyle w:val="FigTabCaption"/>
            </w:pPr>
            <w:r w:rsidRPr="00036B77">
              <w:t>Response</w:t>
            </w:r>
          </w:p>
        </w:tc>
      </w:tr>
      <w:tr w:rsidR="00DE1A15" w:rsidRPr="00B435A9" w14:paraId="71AF848C" w14:textId="77777777" w:rsidTr="00F108E4">
        <w:trPr>
          <w:trHeight w:val="284"/>
        </w:trPr>
        <w:tc>
          <w:tcPr>
            <w:tcW w:w="2500" w:type="pct"/>
          </w:tcPr>
          <w:p w14:paraId="6A81B813" w14:textId="2742D678" w:rsidR="00DE1A15" w:rsidRPr="00AB3146" w:rsidRDefault="00DE1A15" w:rsidP="00DE1A15">
            <w:pPr>
              <w:pStyle w:val="Table"/>
              <w:rPr>
                <w:b/>
              </w:rPr>
            </w:pPr>
            <w:r w:rsidRPr="001B2CE0">
              <w:t>Description</w:t>
            </w:r>
          </w:p>
        </w:tc>
        <w:tc>
          <w:tcPr>
            <w:tcW w:w="2500" w:type="pct"/>
          </w:tcPr>
          <w:p w14:paraId="0D7F8F77" w14:textId="77777777" w:rsidR="00DE1A15" w:rsidRPr="00D8787A" w:rsidRDefault="00DE1A15" w:rsidP="00DE1A15">
            <w:pPr>
              <w:pStyle w:val="Table"/>
            </w:pPr>
            <w:r w:rsidRPr="00036B77">
              <w:t xml:space="preserve"> </w:t>
            </w:r>
          </w:p>
        </w:tc>
      </w:tr>
      <w:tr w:rsidR="00DE1A15" w:rsidRPr="00B435A9" w14:paraId="1E9C0624" w14:textId="77777777" w:rsidTr="00F108E4">
        <w:trPr>
          <w:trHeight w:val="284"/>
        </w:trPr>
        <w:tc>
          <w:tcPr>
            <w:tcW w:w="2500" w:type="pct"/>
          </w:tcPr>
          <w:p w14:paraId="757CD12A" w14:textId="5CFCAB4A" w:rsidR="00DE1A15" w:rsidRPr="00420012" w:rsidRDefault="00DE1A15" w:rsidP="00DE1A15">
            <w:pPr>
              <w:pStyle w:val="Table"/>
            </w:pPr>
            <w:r w:rsidRPr="001B2CE0">
              <w:t>Sector / sub-sector / activity</w:t>
            </w:r>
          </w:p>
        </w:tc>
        <w:tc>
          <w:tcPr>
            <w:tcW w:w="2500" w:type="pct"/>
          </w:tcPr>
          <w:p w14:paraId="50711E16" w14:textId="77777777" w:rsidR="00DE1A15" w:rsidRPr="00D8787A" w:rsidRDefault="00DE1A15" w:rsidP="00DE1A15">
            <w:pPr>
              <w:pStyle w:val="Table"/>
            </w:pPr>
            <w:r w:rsidRPr="00036B77">
              <w:t xml:space="preserve"> </w:t>
            </w:r>
          </w:p>
        </w:tc>
      </w:tr>
      <w:tr w:rsidR="00DE1A15" w:rsidRPr="00B435A9" w14:paraId="1A5F0F5A" w14:textId="77777777" w:rsidTr="00F108E4">
        <w:trPr>
          <w:trHeight w:val="284"/>
        </w:trPr>
        <w:tc>
          <w:tcPr>
            <w:tcW w:w="2500" w:type="pct"/>
          </w:tcPr>
          <w:p w14:paraId="62A445E1" w14:textId="251E5B39" w:rsidR="00DE1A15" w:rsidRPr="00420012" w:rsidRDefault="00DE1A15" w:rsidP="00DE1A15">
            <w:pPr>
              <w:pStyle w:val="Table"/>
            </w:pPr>
            <w:r w:rsidRPr="001B2CE0">
              <w:t>Motivation / driver for measure</w:t>
            </w:r>
          </w:p>
        </w:tc>
        <w:tc>
          <w:tcPr>
            <w:tcW w:w="2500" w:type="pct"/>
          </w:tcPr>
          <w:p w14:paraId="5319A86C" w14:textId="77777777" w:rsidR="00DE1A15" w:rsidRPr="00D8787A" w:rsidRDefault="00DE1A15" w:rsidP="00DE1A15">
            <w:pPr>
              <w:pStyle w:val="Table"/>
            </w:pPr>
            <w:r w:rsidRPr="00036B77">
              <w:t xml:space="preserve"> </w:t>
            </w:r>
          </w:p>
        </w:tc>
      </w:tr>
      <w:tr w:rsidR="00DE1A15" w:rsidRPr="00B435A9" w14:paraId="4A2D344F" w14:textId="77777777" w:rsidTr="00F108E4">
        <w:trPr>
          <w:trHeight w:val="284"/>
        </w:trPr>
        <w:tc>
          <w:tcPr>
            <w:tcW w:w="2500" w:type="pct"/>
          </w:tcPr>
          <w:p w14:paraId="4BDCBA8C" w14:textId="0D29088F" w:rsidR="00DE1A15" w:rsidRPr="00420012" w:rsidRDefault="00DE1A15" w:rsidP="00DE1A15">
            <w:pPr>
              <w:pStyle w:val="Table"/>
            </w:pPr>
            <w:r w:rsidRPr="001B2CE0">
              <w:t>Year installed / became operational</w:t>
            </w:r>
          </w:p>
        </w:tc>
        <w:tc>
          <w:tcPr>
            <w:tcW w:w="2500" w:type="pct"/>
          </w:tcPr>
          <w:p w14:paraId="6DED784E" w14:textId="77777777" w:rsidR="00DE1A15" w:rsidRPr="00D8787A" w:rsidRDefault="00DE1A15" w:rsidP="00DE1A15">
            <w:pPr>
              <w:pStyle w:val="Table"/>
            </w:pPr>
            <w:r w:rsidRPr="00036B77">
              <w:t xml:space="preserve"> </w:t>
            </w:r>
          </w:p>
        </w:tc>
      </w:tr>
      <w:tr w:rsidR="00DE1A15" w:rsidRPr="00B435A9" w14:paraId="5F434970" w14:textId="77777777" w:rsidTr="00F108E4">
        <w:trPr>
          <w:trHeight w:val="284"/>
        </w:trPr>
        <w:tc>
          <w:tcPr>
            <w:tcW w:w="2500" w:type="pct"/>
          </w:tcPr>
          <w:p w14:paraId="433C8ACC" w14:textId="1FB66A34" w:rsidR="00DE1A15" w:rsidRPr="00420012" w:rsidRDefault="00DE1A15" w:rsidP="00DE1A15">
            <w:pPr>
              <w:pStyle w:val="Table"/>
            </w:pPr>
            <w:r w:rsidRPr="001B2CE0">
              <w:t>Storage capacity (m3)</w:t>
            </w:r>
          </w:p>
        </w:tc>
        <w:tc>
          <w:tcPr>
            <w:tcW w:w="2500" w:type="pct"/>
          </w:tcPr>
          <w:p w14:paraId="04A5949F" w14:textId="77777777" w:rsidR="00DE1A15" w:rsidRPr="00D8787A" w:rsidRDefault="00DE1A15" w:rsidP="00DE1A15">
            <w:pPr>
              <w:pStyle w:val="Table"/>
            </w:pPr>
            <w:r w:rsidRPr="00036B77">
              <w:t xml:space="preserve"> </w:t>
            </w:r>
          </w:p>
        </w:tc>
      </w:tr>
      <w:tr w:rsidR="00DE1A15" w:rsidRPr="00B435A9" w14:paraId="5564D6ED" w14:textId="77777777" w:rsidTr="00F108E4">
        <w:trPr>
          <w:trHeight w:val="284"/>
        </w:trPr>
        <w:tc>
          <w:tcPr>
            <w:tcW w:w="2500" w:type="pct"/>
          </w:tcPr>
          <w:p w14:paraId="336537F0" w14:textId="264E55B7" w:rsidR="00DE1A15" w:rsidRPr="00420012" w:rsidRDefault="00DE1A15" w:rsidP="00DE1A15">
            <w:pPr>
              <w:pStyle w:val="Table"/>
            </w:pPr>
            <w:r w:rsidRPr="001B2CE0">
              <w:t>Type of storage</w:t>
            </w:r>
          </w:p>
        </w:tc>
        <w:tc>
          <w:tcPr>
            <w:tcW w:w="2500" w:type="pct"/>
          </w:tcPr>
          <w:p w14:paraId="4D1FBB64" w14:textId="77777777" w:rsidR="00DE1A15" w:rsidRPr="00D8787A" w:rsidRDefault="00DE1A15" w:rsidP="00DE1A15">
            <w:pPr>
              <w:pStyle w:val="Table"/>
            </w:pPr>
          </w:p>
        </w:tc>
      </w:tr>
      <w:tr w:rsidR="00DE1A15" w:rsidRPr="00B435A9" w14:paraId="4F45ED7F" w14:textId="77777777" w:rsidTr="00F108E4">
        <w:trPr>
          <w:trHeight w:val="284"/>
        </w:trPr>
        <w:tc>
          <w:tcPr>
            <w:tcW w:w="2500" w:type="pct"/>
          </w:tcPr>
          <w:p w14:paraId="189615A5" w14:textId="461589D3" w:rsidR="00DE1A15" w:rsidRPr="00420012" w:rsidRDefault="00DE1A15" w:rsidP="00DE1A15">
            <w:pPr>
              <w:pStyle w:val="Table"/>
            </w:pPr>
            <w:r w:rsidRPr="001B2CE0">
              <w:t>Source of water stored (if abstraction, please specify if groundwater or surface water)</w:t>
            </w:r>
          </w:p>
        </w:tc>
        <w:tc>
          <w:tcPr>
            <w:tcW w:w="2500" w:type="pct"/>
          </w:tcPr>
          <w:p w14:paraId="50C922B9" w14:textId="77777777" w:rsidR="00DE1A15" w:rsidRPr="00D8787A" w:rsidRDefault="00DE1A15" w:rsidP="00DE1A15">
            <w:pPr>
              <w:pStyle w:val="Table"/>
            </w:pPr>
          </w:p>
        </w:tc>
      </w:tr>
      <w:tr w:rsidR="00DE1A15" w:rsidRPr="00B435A9" w14:paraId="086A1E0E" w14:textId="77777777" w:rsidTr="00F108E4">
        <w:trPr>
          <w:trHeight w:val="284"/>
        </w:trPr>
        <w:tc>
          <w:tcPr>
            <w:tcW w:w="2500" w:type="pct"/>
          </w:tcPr>
          <w:p w14:paraId="48B4F641" w14:textId="36E2EAEE" w:rsidR="00DE1A15" w:rsidRPr="00420012" w:rsidRDefault="00DE1A15" w:rsidP="00DE1A15">
            <w:pPr>
              <w:pStyle w:val="Table"/>
            </w:pPr>
            <w:r w:rsidRPr="001B2CE0">
              <w:t>Average or estimated annual water supplied from storage (m3/year)</w:t>
            </w:r>
          </w:p>
        </w:tc>
        <w:tc>
          <w:tcPr>
            <w:tcW w:w="2500" w:type="pct"/>
          </w:tcPr>
          <w:p w14:paraId="615802A3" w14:textId="77777777" w:rsidR="00DE1A15" w:rsidRPr="00D8787A" w:rsidRDefault="00DE1A15" w:rsidP="00DE1A15">
            <w:pPr>
              <w:pStyle w:val="Table"/>
            </w:pPr>
            <w:r w:rsidRPr="00036B77">
              <w:t xml:space="preserve"> </w:t>
            </w:r>
          </w:p>
        </w:tc>
      </w:tr>
      <w:tr w:rsidR="00DE1A15" w:rsidRPr="00B435A9" w14:paraId="53F96F58" w14:textId="77777777" w:rsidTr="00F108E4">
        <w:trPr>
          <w:trHeight w:val="284"/>
        </w:trPr>
        <w:tc>
          <w:tcPr>
            <w:tcW w:w="2500" w:type="pct"/>
          </w:tcPr>
          <w:p w14:paraId="7DC855FB" w14:textId="77777777" w:rsidR="00DE1A15" w:rsidRDefault="00DE1A15" w:rsidP="00DE1A15">
            <w:pPr>
              <w:pStyle w:val="Table"/>
            </w:pPr>
            <w:r w:rsidRPr="001B2CE0">
              <w:t>Cost of implementation (£)</w:t>
            </w:r>
          </w:p>
          <w:p w14:paraId="6A0FB5B5" w14:textId="0D121BAE" w:rsidR="00610FDA" w:rsidRPr="00420012" w:rsidRDefault="00610FDA" w:rsidP="00DE1A15">
            <w:pPr>
              <w:pStyle w:val="Table"/>
            </w:pPr>
            <w:r w:rsidRPr="00610FDA">
              <w:t>Fixed and scale-related costs, if known</w:t>
            </w:r>
          </w:p>
        </w:tc>
        <w:tc>
          <w:tcPr>
            <w:tcW w:w="2500" w:type="pct"/>
          </w:tcPr>
          <w:p w14:paraId="77BACA8D" w14:textId="77777777" w:rsidR="00DE1A15" w:rsidRPr="00D8787A" w:rsidRDefault="00DE1A15" w:rsidP="00DE1A15">
            <w:pPr>
              <w:pStyle w:val="Table"/>
            </w:pPr>
          </w:p>
        </w:tc>
      </w:tr>
      <w:tr w:rsidR="00DE1A15" w:rsidRPr="00B435A9" w14:paraId="2C478768" w14:textId="77777777" w:rsidTr="00F108E4">
        <w:trPr>
          <w:trHeight w:val="284"/>
        </w:trPr>
        <w:tc>
          <w:tcPr>
            <w:tcW w:w="2500" w:type="pct"/>
          </w:tcPr>
          <w:p w14:paraId="01F44F01" w14:textId="440C735B" w:rsidR="00DE1A15" w:rsidRPr="00420012" w:rsidRDefault="00DE1A15" w:rsidP="00DE1A15">
            <w:pPr>
              <w:pStyle w:val="Table"/>
            </w:pPr>
            <w:r w:rsidRPr="001B2CE0">
              <w:t>Ongoing costs (£/year) (e.g. maintenance and operation)</w:t>
            </w:r>
          </w:p>
        </w:tc>
        <w:tc>
          <w:tcPr>
            <w:tcW w:w="2500" w:type="pct"/>
          </w:tcPr>
          <w:p w14:paraId="1487795C" w14:textId="77777777" w:rsidR="00DE1A15" w:rsidRPr="00D8787A" w:rsidRDefault="00DE1A15" w:rsidP="00DE1A15">
            <w:pPr>
              <w:pStyle w:val="Table"/>
            </w:pPr>
            <w:r w:rsidRPr="00036B77">
              <w:t xml:space="preserve"> </w:t>
            </w:r>
          </w:p>
        </w:tc>
      </w:tr>
      <w:tr w:rsidR="00DE1A15" w:rsidRPr="00B435A9" w14:paraId="1E1F0BB9" w14:textId="77777777" w:rsidTr="00F108E4">
        <w:trPr>
          <w:trHeight w:val="284"/>
        </w:trPr>
        <w:tc>
          <w:tcPr>
            <w:tcW w:w="2500" w:type="pct"/>
          </w:tcPr>
          <w:p w14:paraId="4F22681D" w14:textId="4C00CCF5" w:rsidR="00DE1A15" w:rsidRPr="00420012" w:rsidRDefault="00DE1A15" w:rsidP="00DE1A15">
            <w:pPr>
              <w:pStyle w:val="Table"/>
            </w:pPr>
            <w:r w:rsidRPr="001B2CE0">
              <w:t>Financial savings (£/year) (actual or estimated, if applicable)</w:t>
            </w:r>
          </w:p>
        </w:tc>
        <w:tc>
          <w:tcPr>
            <w:tcW w:w="2500" w:type="pct"/>
          </w:tcPr>
          <w:p w14:paraId="7600F760" w14:textId="77777777" w:rsidR="00DE1A15" w:rsidRPr="00D8787A" w:rsidRDefault="00DE1A15" w:rsidP="00DE1A15">
            <w:pPr>
              <w:pStyle w:val="Table"/>
            </w:pPr>
            <w:r w:rsidRPr="00036B77">
              <w:t xml:space="preserve"> </w:t>
            </w:r>
          </w:p>
        </w:tc>
      </w:tr>
      <w:tr w:rsidR="00DE1A15" w:rsidRPr="00B435A9" w14:paraId="2B488419" w14:textId="77777777" w:rsidTr="00F108E4">
        <w:trPr>
          <w:trHeight w:val="284"/>
        </w:trPr>
        <w:tc>
          <w:tcPr>
            <w:tcW w:w="2500" w:type="pct"/>
          </w:tcPr>
          <w:p w14:paraId="281176C6" w14:textId="4DA29976" w:rsidR="00DE1A15" w:rsidRPr="00420012" w:rsidRDefault="00DE1A15" w:rsidP="00DE1A15">
            <w:pPr>
              <w:pStyle w:val="Table"/>
            </w:pPr>
            <w:r w:rsidRPr="001B2CE0">
              <w:t>Length of time to implement (year) (if greater than 1 year)</w:t>
            </w:r>
          </w:p>
        </w:tc>
        <w:tc>
          <w:tcPr>
            <w:tcW w:w="2500" w:type="pct"/>
          </w:tcPr>
          <w:p w14:paraId="4106571B" w14:textId="77777777" w:rsidR="00DE1A15" w:rsidRPr="00D8787A" w:rsidRDefault="00DE1A15" w:rsidP="00DE1A15">
            <w:pPr>
              <w:pStyle w:val="Table"/>
            </w:pPr>
            <w:r w:rsidRPr="00036B77">
              <w:t xml:space="preserve"> </w:t>
            </w:r>
          </w:p>
        </w:tc>
      </w:tr>
      <w:tr w:rsidR="00DE1A15" w:rsidRPr="00B435A9" w14:paraId="3BA1D82C" w14:textId="77777777" w:rsidTr="00F108E4">
        <w:trPr>
          <w:trHeight w:val="284"/>
        </w:trPr>
        <w:tc>
          <w:tcPr>
            <w:tcW w:w="2500" w:type="pct"/>
          </w:tcPr>
          <w:p w14:paraId="18006C08" w14:textId="245C16F0" w:rsidR="00DE1A15" w:rsidRPr="00420012" w:rsidRDefault="00DE1A15" w:rsidP="00DE1A15">
            <w:pPr>
              <w:pStyle w:val="Table"/>
            </w:pPr>
            <w:r w:rsidRPr="001B2CE0">
              <w:t>Expected lifetime of measure (years)</w:t>
            </w:r>
          </w:p>
        </w:tc>
        <w:tc>
          <w:tcPr>
            <w:tcW w:w="2500" w:type="pct"/>
          </w:tcPr>
          <w:p w14:paraId="633D242E" w14:textId="77777777" w:rsidR="00DE1A15" w:rsidRPr="00D8787A" w:rsidRDefault="00DE1A15" w:rsidP="00DE1A15">
            <w:pPr>
              <w:pStyle w:val="Table"/>
            </w:pPr>
            <w:r w:rsidRPr="00036B77">
              <w:t xml:space="preserve"> </w:t>
            </w:r>
          </w:p>
        </w:tc>
      </w:tr>
      <w:tr w:rsidR="00DE1A15" w:rsidRPr="00B435A9" w14:paraId="0A66FF91" w14:textId="77777777" w:rsidTr="00F108E4">
        <w:trPr>
          <w:trHeight w:val="284"/>
        </w:trPr>
        <w:tc>
          <w:tcPr>
            <w:tcW w:w="2500" w:type="pct"/>
          </w:tcPr>
          <w:p w14:paraId="4AEED332" w14:textId="281F8D7C" w:rsidR="00DE1A15" w:rsidRPr="00420012" w:rsidRDefault="00DE1A15" w:rsidP="00DE1A15">
            <w:pPr>
              <w:pStyle w:val="Table"/>
            </w:pPr>
            <w:r w:rsidRPr="001B2CE0">
              <w:t>Other comments</w:t>
            </w:r>
          </w:p>
        </w:tc>
        <w:tc>
          <w:tcPr>
            <w:tcW w:w="2500" w:type="pct"/>
          </w:tcPr>
          <w:p w14:paraId="4728FC61" w14:textId="77777777" w:rsidR="00DE1A15" w:rsidRPr="00D8787A" w:rsidRDefault="00DE1A15" w:rsidP="00DE1A15">
            <w:pPr>
              <w:pStyle w:val="Table"/>
            </w:pPr>
            <w:r w:rsidRPr="00036B77">
              <w:t xml:space="preserve"> </w:t>
            </w:r>
          </w:p>
        </w:tc>
      </w:tr>
    </w:tbl>
    <w:p w14:paraId="07479F35" w14:textId="77777777" w:rsidR="00DE1A15" w:rsidRPr="00DE1A15" w:rsidRDefault="00DE1A15" w:rsidP="00DE1A15"/>
    <w:p w14:paraId="03AD299C" w14:textId="77777777" w:rsidR="00DE1A15" w:rsidRPr="00DE1A15" w:rsidRDefault="00DE1A15" w:rsidP="00DE1A15"/>
    <w:sectPr w:rsidR="00DE1A15" w:rsidRPr="00DE1A15" w:rsidSect="002D6CE7">
      <w:footerReference w:type="default" r:id="rId11"/>
      <w:pgSz w:w="11906" w:h="16838"/>
      <w:pgMar w:top="1418" w:right="1440" w:bottom="851" w:left="144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DDB497" w14:textId="77777777" w:rsidR="00DE1A15" w:rsidRDefault="00DE1A15" w:rsidP="00D40E67">
      <w:pPr>
        <w:spacing w:after="0"/>
      </w:pPr>
      <w:r>
        <w:separator/>
      </w:r>
    </w:p>
    <w:p w14:paraId="2465B3B0" w14:textId="77777777" w:rsidR="00DE1A15" w:rsidRDefault="00DE1A15"/>
  </w:endnote>
  <w:endnote w:type="continuationSeparator" w:id="0">
    <w:p w14:paraId="7E266363" w14:textId="77777777" w:rsidR="00DE1A15" w:rsidRDefault="00DE1A15" w:rsidP="00D40E67">
      <w:pPr>
        <w:spacing w:after="0"/>
      </w:pPr>
      <w:r>
        <w:continuationSeparator/>
      </w:r>
    </w:p>
    <w:p w14:paraId="21BFD0C4" w14:textId="77777777" w:rsidR="00DE1A15" w:rsidRDefault="00DE1A1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11D43" w14:textId="77777777" w:rsidR="006610AE" w:rsidRDefault="006610AE" w:rsidP="00B16DB2">
    <w:pPr>
      <w:spacing w:after="0"/>
      <w:jc w:val="center"/>
    </w:pPr>
  </w:p>
  <w:p w14:paraId="023C4911" w14:textId="30C344E6" w:rsidR="006610AE" w:rsidRPr="00E35F20" w:rsidRDefault="00DE1A15" w:rsidP="00625819">
    <w:pPr>
      <w:pStyle w:val="Footer"/>
      <w:tabs>
        <w:tab w:val="clear" w:pos="4513"/>
        <w:tab w:val="clear" w:pos="5846"/>
      </w:tabs>
      <w:jc w:val="center"/>
    </w:pPr>
    <w:r>
      <w:t>Water efficiency and storage measure use cases</w:t>
    </w:r>
  </w:p>
  <w:p w14:paraId="5DCBCDB7" w14:textId="77777777" w:rsidR="006610AE" w:rsidRPr="00EF54CF" w:rsidRDefault="006610AE" w:rsidP="00B16DB2">
    <w:pPr>
      <w:spacing w:after="0"/>
      <w:jc w:val="center"/>
      <w:rPr>
        <w:rFonts w:ascii="Calibri" w:hAnsi="Calibri"/>
        <w:color w:val="FF0000"/>
        <w:sz w:val="20"/>
        <w:szCs w:val="20"/>
      </w:rPr>
    </w:pPr>
    <w:r w:rsidRPr="00EF54CF">
      <w:rPr>
        <w:rFonts w:ascii="Calibri" w:hAnsi="Calibri"/>
        <w:color w:val="FF0000"/>
        <w:sz w:val="20"/>
        <w:szCs w:val="20"/>
      </w:rPr>
      <w:t>RPA</w:t>
    </w:r>
    <w:r w:rsidRPr="00EF54CF">
      <w:rPr>
        <w:rFonts w:ascii="Calibri" w:hAnsi="Calibri"/>
        <w:sz w:val="20"/>
        <w:szCs w:val="20"/>
      </w:rPr>
      <w:t xml:space="preserve"> | </w:t>
    </w:r>
    <w:r w:rsidRPr="00EF54CF">
      <w:rPr>
        <w:rFonts w:ascii="Calibri" w:hAnsi="Calibri"/>
        <w:sz w:val="20"/>
        <w:szCs w:val="20"/>
      </w:rPr>
      <w:fldChar w:fldCharType="begin"/>
    </w:r>
    <w:r w:rsidRPr="00EF54CF">
      <w:rPr>
        <w:rFonts w:ascii="Calibri" w:hAnsi="Calibri"/>
        <w:sz w:val="20"/>
        <w:szCs w:val="20"/>
      </w:rPr>
      <w:instrText xml:space="preserve"> PAGE   \* MERGEFORMAT </w:instrText>
    </w:r>
    <w:r w:rsidRPr="00EF54CF">
      <w:rPr>
        <w:rFonts w:ascii="Calibri" w:hAnsi="Calibri"/>
        <w:sz w:val="20"/>
        <w:szCs w:val="20"/>
      </w:rPr>
      <w:fldChar w:fldCharType="separate"/>
    </w:r>
    <w:r w:rsidR="00455F5B">
      <w:rPr>
        <w:rFonts w:ascii="Calibri" w:hAnsi="Calibri"/>
        <w:noProof/>
        <w:sz w:val="20"/>
        <w:szCs w:val="20"/>
      </w:rPr>
      <w:t>1</w:t>
    </w:r>
    <w:r w:rsidRPr="00EF54CF">
      <w:rPr>
        <w:rFonts w:ascii="Calibri" w:hAnsi="Calibri"/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7A6EDC" w14:textId="77777777" w:rsidR="00DE1A15" w:rsidRDefault="00DE1A15" w:rsidP="00D40E67">
      <w:pPr>
        <w:spacing w:after="0"/>
      </w:pPr>
      <w:r>
        <w:separator/>
      </w:r>
    </w:p>
  </w:footnote>
  <w:footnote w:type="continuationSeparator" w:id="0">
    <w:p w14:paraId="340B8B6D" w14:textId="77777777" w:rsidR="00DE1A15" w:rsidRDefault="00DE1A15" w:rsidP="00D40E67">
      <w:pPr>
        <w:spacing w:after="0"/>
      </w:pPr>
      <w:r>
        <w:continuationSeparator/>
      </w:r>
    </w:p>
    <w:p w14:paraId="39F09F74" w14:textId="77777777" w:rsidR="00DE1A15" w:rsidRDefault="00DE1A15" w:rsidP="00896437">
      <w:pPr>
        <w:spacing w:after="0"/>
      </w:pPr>
    </w:p>
  </w:footnote>
  <w:footnote w:type="continuationNotice" w:id="1">
    <w:p w14:paraId="3695F0FA" w14:textId="77777777" w:rsidR="00DE1A15" w:rsidRDefault="00DE1A15">
      <w:pPr>
        <w:spacing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63622"/>
    <w:multiLevelType w:val="hybridMultilevel"/>
    <w:tmpl w:val="05948064"/>
    <w:lvl w:ilvl="0" w:tplc="F7C6F9A6">
      <w:start w:val="1"/>
      <w:numFmt w:val="decimal"/>
      <w:lvlText w:val="1.%1"/>
      <w:lvlJc w:val="left"/>
      <w:pPr>
        <w:ind w:left="720" w:hanging="360"/>
      </w:pPr>
      <w:rPr>
        <w:rFonts w:cs="Times New Roman" w:hint="default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E5073"/>
    <w:multiLevelType w:val="multilevel"/>
    <w:tmpl w:val="91B6795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4282E87"/>
    <w:multiLevelType w:val="hybridMultilevel"/>
    <w:tmpl w:val="461C1F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01350"/>
    <w:multiLevelType w:val="multilevel"/>
    <w:tmpl w:val="D7A8CC26"/>
    <w:lvl w:ilvl="0">
      <w:start w:val="1"/>
      <w:numFmt w:val="bullet"/>
      <w:pStyle w:val="Bulletlis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pStyle w:val="Bulletlist2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189E215D"/>
    <w:multiLevelType w:val="hybridMultilevel"/>
    <w:tmpl w:val="32B486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68284F"/>
    <w:multiLevelType w:val="multilevel"/>
    <w:tmpl w:val="6FF216B8"/>
    <w:lvl w:ilvl="0">
      <w:start w:val="1"/>
      <w:numFmt w:val="decimal"/>
      <w:pStyle w:val="Annex"/>
      <w:lvlText w:val="Annex %1"/>
      <w:lvlJc w:val="left"/>
      <w:pPr>
        <w:ind w:left="360" w:hanging="360"/>
      </w:pPr>
      <w:rPr>
        <w:rFonts w:asciiTheme="minorHAnsi" w:hAnsiTheme="minorHAnsi" w:hint="default"/>
      </w:rPr>
    </w:lvl>
    <w:lvl w:ilvl="1">
      <w:start w:val="1"/>
      <w:numFmt w:val="decimal"/>
      <w:pStyle w:val="AnnexHeading1"/>
      <w:lvlText w:val="A%1.%2"/>
      <w:lvlJc w:val="left"/>
      <w:pPr>
        <w:ind w:left="1080" w:hanging="360"/>
      </w:pPr>
      <w:rPr>
        <w:rFonts w:asciiTheme="minorHAnsi" w:hAnsiTheme="minorHAnsi" w:hint="default"/>
      </w:rPr>
    </w:lvl>
    <w:lvl w:ilvl="2">
      <w:start w:val="1"/>
      <w:numFmt w:val="decimal"/>
      <w:pStyle w:val="AnnexHeading2"/>
      <w:lvlText w:val="A%1.%2.%3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" w15:restartNumberingAfterBreak="0">
    <w:nsid w:val="26CD38E3"/>
    <w:multiLevelType w:val="multilevel"/>
    <w:tmpl w:val="2BE6744A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27C26836"/>
    <w:multiLevelType w:val="hybridMultilevel"/>
    <w:tmpl w:val="5B6CD004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CDC170F"/>
    <w:multiLevelType w:val="hybridMultilevel"/>
    <w:tmpl w:val="84764302"/>
    <w:lvl w:ilvl="0" w:tplc="0A165B28">
      <w:start w:val="1"/>
      <w:numFmt w:val="decimal"/>
      <w:lvlText w:val="A.%1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7021F3"/>
    <w:multiLevelType w:val="hybridMultilevel"/>
    <w:tmpl w:val="8236E3B6"/>
    <w:lvl w:ilvl="0" w:tplc="4178EC0C">
      <w:start w:val="1"/>
      <w:numFmt w:val="decimal"/>
      <w:pStyle w:val="Numbering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6E671C"/>
    <w:multiLevelType w:val="multilevel"/>
    <w:tmpl w:val="91B6795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55AF68CA"/>
    <w:multiLevelType w:val="multilevel"/>
    <w:tmpl w:val="0D12AFCC"/>
    <w:lvl w:ilvl="0">
      <w:start w:val="1"/>
      <w:numFmt w:val="decimal"/>
      <w:lvlText w:val="Annex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A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A%2.%3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" w15:restartNumberingAfterBreak="0">
    <w:nsid w:val="55F25CA0"/>
    <w:multiLevelType w:val="hybridMultilevel"/>
    <w:tmpl w:val="4B48933A"/>
    <w:lvl w:ilvl="0" w:tplc="0809000F">
      <w:start w:val="1"/>
      <w:numFmt w:val="decimal"/>
      <w:lvlText w:val="%1."/>
      <w:lvlJc w:val="left"/>
      <w:pPr>
        <w:ind w:left="1077" w:hanging="360"/>
      </w:pPr>
    </w:lvl>
    <w:lvl w:ilvl="1" w:tplc="08090019" w:tentative="1">
      <w:start w:val="1"/>
      <w:numFmt w:val="lowerLetter"/>
      <w:lvlText w:val="%2."/>
      <w:lvlJc w:val="left"/>
      <w:pPr>
        <w:ind w:left="1797" w:hanging="360"/>
      </w:pPr>
    </w:lvl>
    <w:lvl w:ilvl="2" w:tplc="0809001B" w:tentative="1">
      <w:start w:val="1"/>
      <w:numFmt w:val="lowerRoman"/>
      <w:lvlText w:val="%3."/>
      <w:lvlJc w:val="right"/>
      <w:pPr>
        <w:ind w:left="2517" w:hanging="180"/>
      </w:pPr>
    </w:lvl>
    <w:lvl w:ilvl="3" w:tplc="0809000F" w:tentative="1">
      <w:start w:val="1"/>
      <w:numFmt w:val="decimal"/>
      <w:lvlText w:val="%4."/>
      <w:lvlJc w:val="left"/>
      <w:pPr>
        <w:ind w:left="3237" w:hanging="360"/>
      </w:pPr>
    </w:lvl>
    <w:lvl w:ilvl="4" w:tplc="08090019" w:tentative="1">
      <w:start w:val="1"/>
      <w:numFmt w:val="lowerLetter"/>
      <w:lvlText w:val="%5."/>
      <w:lvlJc w:val="left"/>
      <w:pPr>
        <w:ind w:left="3957" w:hanging="360"/>
      </w:pPr>
    </w:lvl>
    <w:lvl w:ilvl="5" w:tplc="0809001B" w:tentative="1">
      <w:start w:val="1"/>
      <w:numFmt w:val="lowerRoman"/>
      <w:lvlText w:val="%6."/>
      <w:lvlJc w:val="right"/>
      <w:pPr>
        <w:ind w:left="4677" w:hanging="180"/>
      </w:pPr>
    </w:lvl>
    <w:lvl w:ilvl="6" w:tplc="0809000F" w:tentative="1">
      <w:start w:val="1"/>
      <w:numFmt w:val="decimal"/>
      <w:lvlText w:val="%7."/>
      <w:lvlJc w:val="left"/>
      <w:pPr>
        <w:ind w:left="5397" w:hanging="360"/>
      </w:pPr>
    </w:lvl>
    <w:lvl w:ilvl="7" w:tplc="08090019" w:tentative="1">
      <w:start w:val="1"/>
      <w:numFmt w:val="lowerLetter"/>
      <w:lvlText w:val="%8."/>
      <w:lvlJc w:val="left"/>
      <w:pPr>
        <w:ind w:left="6117" w:hanging="360"/>
      </w:pPr>
    </w:lvl>
    <w:lvl w:ilvl="8" w:tplc="08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3" w15:restartNumberingAfterBreak="0">
    <w:nsid w:val="5AA7712F"/>
    <w:multiLevelType w:val="multilevel"/>
    <w:tmpl w:val="6698615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5C9217A6"/>
    <w:multiLevelType w:val="hybridMultilevel"/>
    <w:tmpl w:val="F0EACA62"/>
    <w:lvl w:ilvl="0" w:tplc="72DAB816">
      <w:start w:val="1"/>
      <w:numFmt w:val="decimal"/>
      <w:lvlText w:val="%1.1.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99673F"/>
    <w:multiLevelType w:val="multilevel"/>
    <w:tmpl w:val="6698615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6B7F2928"/>
    <w:multiLevelType w:val="hybridMultilevel"/>
    <w:tmpl w:val="87EE4DD2"/>
    <w:lvl w:ilvl="0" w:tplc="DD9E86A0">
      <w:start w:val="1"/>
      <w:numFmt w:val="decimal"/>
      <w:lvlText w:val="1.%1"/>
      <w:lvlJc w:val="left"/>
      <w:pPr>
        <w:ind w:left="717" w:hanging="360"/>
      </w:pPr>
      <w:rPr>
        <w:rFonts w:cs="Times New Roman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8090019">
      <w:start w:val="1"/>
      <w:numFmt w:val="lowerLetter"/>
      <w:lvlText w:val="%2."/>
      <w:lvlJc w:val="left"/>
      <w:pPr>
        <w:ind w:left="1437" w:hanging="360"/>
      </w:pPr>
    </w:lvl>
    <w:lvl w:ilvl="2" w:tplc="0809001B" w:tentative="1">
      <w:start w:val="1"/>
      <w:numFmt w:val="lowerRoman"/>
      <w:lvlText w:val="%3."/>
      <w:lvlJc w:val="right"/>
      <w:pPr>
        <w:ind w:left="2157" w:hanging="180"/>
      </w:pPr>
    </w:lvl>
    <w:lvl w:ilvl="3" w:tplc="0809000F" w:tentative="1">
      <w:start w:val="1"/>
      <w:numFmt w:val="decimal"/>
      <w:lvlText w:val="%4."/>
      <w:lvlJc w:val="left"/>
      <w:pPr>
        <w:ind w:left="2877" w:hanging="360"/>
      </w:pPr>
    </w:lvl>
    <w:lvl w:ilvl="4" w:tplc="08090019" w:tentative="1">
      <w:start w:val="1"/>
      <w:numFmt w:val="lowerLetter"/>
      <w:lvlText w:val="%5."/>
      <w:lvlJc w:val="left"/>
      <w:pPr>
        <w:ind w:left="3597" w:hanging="360"/>
      </w:pPr>
    </w:lvl>
    <w:lvl w:ilvl="5" w:tplc="0809001B" w:tentative="1">
      <w:start w:val="1"/>
      <w:numFmt w:val="lowerRoman"/>
      <w:lvlText w:val="%6."/>
      <w:lvlJc w:val="right"/>
      <w:pPr>
        <w:ind w:left="4317" w:hanging="180"/>
      </w:pPr>
    </w:lvl>
    <w:lvl w:ilvl="6" w:tplc="0809000F" w:tentative="1">
      <w:start w:val="1"/>
      <w:numFmt w:val="decimal"/>
      <w:lvlText w:val="%7."/>
      <w:lvlJc w:val="left"/>
      <w:pPr>
        <w:ind w:left="5037" w:hanging="360"/>
      </w:pPr>
    </w:lvl>
    <w:lvl w:ilvl="7" w:tplc="08090019" w:tentative="1">
      <w:start w:val="1"/>
      <w:numFmt w:val="lowerLetter"/>
      <w:lvlText w:val="%8."/>
      <w:lvlJc w:val="left"/>
      <w:pPr>
        <w:ind w:left="5757" w:hanging="360"/>
      </w:pPr>
    </w:lvl>
    <w:lvl w:ilvl="8" w:tplc="08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7" w15:restartNumberingAfterBreak="0">
    <w:nsid w:val="6F0F6C96"/>
    <w:multiLevelType w:val="hybridMultilevel"/>
    <w:tmpl w:val="0D886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564D94"/>
    <w:multiLevelType w:val="hybridMultilevel"/>
    <w:tmpl w:val="B8E233AC"/>
    <w:lvl w:ilvl="0" w:tplc="0C7C2D2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9366532">
    <w:abstractNumId w:val="2"/>
  </w:num>
  <w:num w:numId="2" w16cid:durableId="1548953883">
    <w:abstractNumId w:val="16"/>
  </w:num>
  <w:num w:numId="3" w16cid:durableId="2067365109">
    <w:abstractNumId w:val="14"/>
  </w:num>
  <w:num w:numId="4" w16cid:durableId="2125340722">
    <w:abstractNumId w:val="0"/>
  </w:num>
  <w:num w:numId="5" w16cid:durableId="1098332361">
    <w:abstractNumId w:val="7"/>
  </w:num>
  <w:num w:numId="6" w16cid:durableId="200632876">
    <w:abstractNumId w:val="12"/>
  </w:num>
  <w:num w:numId="7" w16cid:durableId="2041665125">
    <w:abstractNumId w:val="6"/>
  </w:num>
  <w:num w:numId="8" w16cid:durableId="271865737">
    <w:abstractNumId w:val="17"/>
  </w:num>
  <w:num w:numId="9" w16cid:durableId="1582258253">
    <w:abstractNumId w:val="13"/>
  </w:num>
  <w:num w:numId="10" w16cid:durableId="1397780766">
    <w:abstractNumId w:val="15"/>
  </w:num>
  <w:num w:numId="11" w16cid:durableId="755321068">
    <w:abstractNumId w:val="3"/>
  </w:num>
  <w:num w:numId="12" w16cid:durableId="1909028727">
    <w:abstractNumId w:val="10"/>
  </w:num>
  <w:num w:numId="13" w16cid:durableId="816842632">
    <w:abstractNumId w:val="1"/>
  </w:num>
  <w:num w:numId="14" w16cid:durableId="1189836910">
    <w:abstractNumId w:val="9"/>
  </w:num>
  <w:num w:numId="15" w16cid:durableId="779104187">
    <w:abstractNumId w:val="11"/>
  </w:num>
  <w:num w:numId="16" w16cid:durableId="1631742318">
    <w:abstractNumId w:val="4"/>
  </w:num>
  <w:num w:numId="17" w16cid:durableId="1181696572">
    <w:abstractNumId w:val="18"/>
  </w:num>
  <w:num w:numId="18" w16cid:durableId="437258266">
    <w:abstractNumId w:val="8"/>
  </w:num>
  <w:num w:numId="19" w16cid:durableId="5327666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A15"/>
    <w:rsid w:val="00000D8C"/>
    <w:rsid w:val="00001052"/>
    <w:rsid w:val="00022D8F"/>
    <w:rsid w:val="00024336"/>
    <w:rsid w:val="000265B0"/>
    <w:rsid w:val="0004650E"/>
    <w:rsid w:val="00055A5A"/>
    <w:rsid w:val="00074C4C"/>
    <w:rsid w:val="000949E2"/>
    <w:rsid w:val="00096C39"/>
    <w:rsid w:val="000A34EC"/>
    <w:rsid w:val="000A4741"/>
    <w:rsid w:val="000A4F34"/>
    <w:rsid w:val="000E3112"/>
    <w:rsid w:val="000F4F9D"/>
    <w:rsid w:val="00100C71"/>
    <w:rsid w:val="00113FE0"/>
    <w:rsid w:val="001161BE"/>
    <w:rsid w:val="00130D2D"/>
    <w:rsid w:val="0013531B"/>
    <w:rsid w:val="0014009A"/>
    <w:rsid w:val="00144F94"/>
    <w:rsid w:val="001477BF"/>
    <w:rsid w:val="001506EE"/>
    <w:rsid w:val="00161B0E"/>
    <w:rsid w:val="001844DC"/>
    <w:rsid w:val="00192B2A"/>
    <w:rsid w:val="001B58B9"/>
    <w:rsid w:val="001B5AD7"/>
    <w:rsid w:val="001B5EA2"/>
    <w:rsid w:val="001C06C2"/>
    <w:rsid w:val="001E72D2"/>
    <w:rsid w:val="001F17C1"/>
    <w:rsid w:val="00225EA0"/>
    <w:rsid w:val="00230B5C"/>
    <w:rsid w:val="00233106"/>
    <w:rsid w:val="002359B6"/>
    <w:rsid w:val="002445C2"/>
    <w:rsid w:val="0024497D"/>
    <w:rsid w:val="00245631"/>
    <w:rsid w:val="00250E31"/>
    <w:rsid w:val="002577BB"/>
    <w:rsid w:val="00262A02"/>
    <w:rsid w:val="00291CE5"/>
    <w:rsid w:val="00296A5A"/>
    <w:rsid w:val="00297A5E"/>
    <w:rsid w:val="002B3AC8"/>
    <w:rsid w:val="002B69F2"/>
    <w:rsid w:val="002C67D8"/>
    <w:rsid w:val="002D66F7"/>
    <w:rsid w:val="002D6CE7"/>
    <w:rsid w:val="002F0D9B"/>
    <w:rsid w:val="002F4B7D"/>
    <w:rsid w:val="002F53A9"/>
    <w:rsid w:val="00306B0C"/>
    <w:rsid w:val="00320055"/>
    <w:rsid w:val="00325D58"/>
    <w:rsid w:val="00333F10"/>
    <w:rsid w:val="00377E98"/>
    <w:rsid w:val="00387308"/>
    <w:rsid w:val="0039207F"/>
    <w:rsid w:val="003A3638"/>
    <w:rsid w:val="003B110E"/>
    <w:rsid w:val="003C4ADF"/>
    <w:rsid w:val="003C7336"/>
    <w:rsid w:val="003D2A99"/>
    <w:rsid w:val="003E5DBC"/>
    <w:rsid w:val="003F1746"/>
    <w:rsid w:val="00413209"/>
    <w:rsid w:val="00420012"/>
    <w:rsid w:val="00455F5B"/>
    <w:rsid w:val="004633AE"/>
    <w:rsid w:val="004854D8"/>
    <w:rsid w:val="0048600B"/>
    <w:rsid w:val="0048764E"/>
    <w:rsid w:val="004904F9"/>
    <w:rsid w:val="0049177B"/>
    <w:rsid w:val="004A2389"/>
    <w:rsid w:val="004A7157"/>
    <w:rsid w:val="004A72FA"/>
    <w:rsid w:val="004B42DA"/>
    <w:rsid w:val="004E6443"/>
    <w:rsid w:val="004F1770"/>
    <w:rsid w:val="00502D0D"/>
    <w:rsid w:val="00505687"/>
    <w:rsid w:val="00506D6D"/>
    <w:rsid w:val="00532A7E"/>
    <w:rsid w:val="00535418"/>
    <w:rsid w:val="005739FB"/>
    <w:rsid w:val="00576F9F"/>
    <w:rsid w:val="005B1C0C"/>
    <w:rsid w:val="005B6AA2"/>
    <w:rsid w:val="005C243F"/>
    <w:rsid w:val="005C6E74"/>
    <w:rsid w:val="005C7C57"/>
    <w:rsid w:val="005E053D"/>
    <w:rsid w:val="00604845"/>
    <w:rsid w:val="00610FDA"/>
    <w:rsid w:val="00614329"/>
    <w:rsid w:val="00624D71"/>
    <w:rsid w:val="006255B8"/>
    <w:rsid w:val="00625819"/>
    <w:rsid w:val="00630AB9"/>
    <w:rsid w:val="00641B33"/>
    <w:rsid w:val="00644DDA"/>
    <w:rsid w:val="00656058"/>
    <w:rsid w:val="00656A6D"/>
    <w:rsid w:val="006610AE"/>
    <w:rsid w:val="00676052"/>
    <w:rsid w:val="00684B0D"/>
    <w:rsid w:val="0068563C"/>
    <w:rsid w:val="00686B54"/>
    <w:rsid w:val="006945C4"/>
    <w:rsid w:val="006A3381"/>
    <w:rsid w:val="006A5D45"/>
    <w:rsid w:val="006A6803"/>
    <w:rsid w:val="006B081E"/>
    <w:rsid w:val="006B5E6B"/>
    <w:rsid w:val="006C0F35"/>
    <w:rsid w:val="006C597A"/>
    <w:rsid w:val="006D6EEB"/>
    <w:rsid w:val="006E1B9E"/>
    <w:rsid w:val="00712C6B"/>
    <w:rsid w:val="00725D73"/>
    <w:rsid w:val="00746669"/>
    <w:rsid w:val="00781E5E"/>
    <w:rsid w:val="00787105"/>
    <w:rsid w:val="0079159F"/>
    <w:rsid w:val="007963C4"/>
    <w:rsid w:val="007B1E49"/>
    <w:rsid w:val="007B63DF"/>
    <w:rsid w:val="007F2648"/>
    <w:rsid w:val="00803BAD"/>
    <w:rsid w:val="00812BEC"/>
    <w:rsid w:val="008157E1"/>
    <w:rsid w:val="008162E7"/>
    <w:rsid w:val="00824153"/>
    <w:rsid w:val="008305D6"/>
    <w:rsid w:val="008359A2"/>
    <w:rsid w:val="00856223"/>
    <w:rsid w:val="0086721A"/>
    <w:rsid w:val="00893CA5"/>
    <w:rsid w:val="00896437"/>
    <w:rsid w:val="008A0DF6"/>
    <w:rsid w:val="008A282B"/>
    <w:rsid w:val="008B571B"/>
    <w:rsid w:val="008C11A7"/>
    <w:rsid w:val="008F243C"/>
    <w:rsid w:val="00914D80"/>
    <w:rsid w:val="00934650"/>
    <w:rsid w:val="00946798"/>
    <w:rsid w:val="00947B36"/>
    <w:rsid w:val="009624C2"/>
    <w:rsid w:val="00972EAA"/>
    <w:rsid w:val="0098591C"/>
    <w:rsid w:val="009900E2"/>
    <w:rsid w:val="009903A2"/>
    <w:rsid w:val="009A1D31"/>
    <w:rsid w:val="009A3CA1"/>
    <w:rsid w:val="009A5E62"/>
    <w:rsid w:val="009B04C3"/>
    <w:rsid w:val="009B49A4"/>
    <w:rsid w:val="009C7111"/>
    <w:rsid w:val="009C71C1"/>
    <w:rsid w:val="009D6A46"/>
    <w:rsid w:val="00A059C7"/>
    <w:rsid w:val="00A17E7F"/>
    <w:rsid w:val="00A2201F"/>
    <w:rsid w:val="00A23CFD"/>
    <w:rsid w:val="00A25D8B"/>
    <w:rsid w:val="00A33F03"/>
    <w:rsid w:val="00A51819"/>
    <w:rsid w:val="00A62070"/>
    <w:rsid w:val="00A636BA"/>
    <w:rsid w:val="00A678E7"/>
    <w:rsid w:val="00A72929"/>
    <w:rsid w:val="00A73B75"/>
    <w:rsid w:val="00A95A18"/>
    <w:rsid w:val="00AA3EDB"/>
    <w:rsid w:val="00AA5F34"/>
    <w:rsid w:val="00AB3146"/>
    <w:rsid w:val="00AB6AA4"/>
    <w:rsid w:val="00AC6A9F"/>
    <w:rsid w:val="00AD604C"/>
    <w:rsid w:val="00AE65AF"/>
    <w:rsid w:val="00B16DB2"/>
    <w:rsid w:val="00B21356"/>
    <w:rsid w:val="00B25EE7"/>
    <w:rsid w:val="00B35B54"/>
    <w:rsid w:val="00B435A9"/>
    <w:rsid w:val="00B606EE"/>
    <w:rsid w:val="00B62026"/>
    <w:rsid w:val="00B669AB"/>
    <w:rsid w:val="00B67C21"/>
    <w:rsid w:val="00B82387"/>
    <w:rsid w:val="00B95004"/>
    <w:rsid w:val="00BA135E"/>
    <w:rsid w:val="00BA4912"/>
    <w:rsid w:val="00BA52E9"/>
    <w:rsid w:val="00BB4233"/>
    <w:rsid w:val="00BB6C16"/>
    <w:rsid w:val="00BC2038"/>
    <w:rsid w:val="00BC4B8C"/>
    <w:rsid w:val="00BC5E12"/>
    <w:rsid w:val="00BC739E"/>
    <w:rsid w:val="00BE14E6"/>
    <w:rsid w:val="00BE354C"/>
    <w:rsid w:val="00BE6D82"/>
    <w:rsid w:val="00BF2038"/>
    <w:rsid w:val="00BF28C6"/>
    <w:rsid w:val="00BF6BDB"/>
    <w:rsid w:val="00BF6E01"/>
    <w:rsid w:val="00C15233"/>
    <w:rsid w:val="00C172BB"/>
    <w:rsid w:val="00C17EA6"/>
    <w:rsid w:val="00C418EA"/>
    <w:rsid w:val="00C520A7"/>
    <w:rsid w:val="00C55CF4"/>
    <w:rsid w:val="00C668BF"/>
    <w:rsid w:val="00C825B3"/>
    <w:rsid w:val="00C939E8"/>
    <w:rsid w:val="00C9596A"/>
    <w:rsid w:val="00CB06E7"/>
    <w:rsid w:val="00CB4B52"/>
    <w:rsid w:val="00CC6328"/>
    <w:rsid w:val="00CD7A5E"/>
    <w:rsid w:val="00CF77DA"/>
    <w:rsid w:val="00D0716D"/>
    <w:rsid w:val="00D111A6"/>
    <w:rsid w:val="00D11E8E"/>
    <w:rsid w:val="00D3518D"/>
    <w:rsid w:val="00D40E67"/>
    <w:rsid w:val="00D42917"/>
    <w:rsid w:val="00D60BB6"/>
    <w:rsid w:val="00D7125B"/>
    <w:rsid w:val="00D72009"/>
    <w:rsid w:val="00D7263A"/>
    <w:rsid w:val="00D76BD4"/>
    <w:rsid w:val="00D8787A"/>
    <w:rsid w:val="00DA0338"/>
    <w:rsid w:val="00DB513D"/>
    <w:rsid w:val="00DE1A15"/>
    <w:rsid w:val="00DF6FB9"/>
    <w:rsid w:val="00E03D8B"/>
    <w:rsid w:val="00E050E4"/>
    <w:rsid w:val="00E135EA"/>
    <w:rsid w:val="00E247DF"/>
    <w:rsid w:val="00E3157C"/>
    <w:rsid w:val="00E35F20"/>
    <w:rsid w:val="00E40860"/>
    <w:rsid w:val="00E92BBF"/>
    <w:rsid w:val="00EB3F3C"/>
    <w:rsid w:val="00EB6B97"/>
    <w:rsid w:val="00EB6BB1"/>
    <w:rsid w:val="00ED42BD"/>
    <w:rsid w:val="00EE05EC"/>
    <w:rsid w:val="00EE0C48"/>
    <w:rsid w:val="00EE2154"/>
    <w:rsid w:val="00EF1EB9"/>
    <w:rsid w:val="00EF54CF"/>
    <w:rsid w:val="00F03979"/>
    <w:rsid w:val="00F07FC8"/>
    <w:rsid w:val="00F13CC8"/>
    <w:rsid w:val="00F15CF1"/>
    <w:rsid w:val="00F32B36"/>
    <w:rsid w:val="00F37C94"/>
    <w:rsid w:val="00F421F1"/>
    <w:rsid w:val="00F461EF"/>
    <w:rsid w:val="00F46514"/>
    <w:rsid w:val="00F50131"/>
    <w:rsid w:val="00F7150D"/>
    <w:rsid w:val="00F829B9"/>
    <w:rsid w:val="00F91046"/>
    <w:rsid w:val="00F96147"/>
    <w:rsid w:val="00F96EF7"/>
    <w:rsid w:val="00FA112E"/>
    <w:rsid w:val="00FA3D5A"/>
    <w:rsid w:val="00FA4EA8"/>
    <w:rsid w:val="00FB1D02"/>
    <w:rsid w:val="00FB7934"/>
    <w:rsid w:val="00FE05F3"/>
    <w:rsid w:val="00FE413E"/>
    <w:rsid w:val="00FF71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A8B3FE"/>
  <w15:docId w15:val="{7E953589-FF2E-4FE8-A3BC-8BA4F8FC9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6C2"/>
    <w:pPr>
      <w:spacing w:after="240" w:line="240" w:lineRule="auto"/>
      <w:jc w:val="both"/>
    </w:pPr>
  </w:style>
  <w:style w:type="paragraph" w:styleId="Heading1">
    <w:name w:val="heading 1"/>
    <w:aliases w:val="Chapter heading"/>
    <w:basedOn w:val="Normal"/>
    <w:next w:val="Heading2"/>
    <w:link w:val="Heading1Char"/>
    <w:uiPriority w:val="3"/>
    <w:qFormat/>
    <w:rsid w:val="006A6803"/>
    <w:pPr>
      <w:keepNext/>
      <w:keepLines/>
      <w:pageBreakBefore/>
      <w:numPr>
        <w:numId w:val="7"/>
      </w:numPr>
      <w:pBdr>
        <w:bottom w:val="single" w:sz="18" w:space="1" w:color="FF0000"/>
      </w:pBdr>
      <w:ind w:left="431" w:hanging="431"/>
      <w:outlineLvl w:val="0"/>
    </w:pPr>
    <w:rPr>
      <w:rFonts w:eastAsiaTheme="majorEastAsia" w:cstheme="majorBidi"/>
      <w:b/>
      <w:bCs/>
      <w:sz w:val="36"/>
      <w:szCs w:val="28"/>
    </w:rPr>
  </w:style>
  <w:style w:type="paragraph" w:styleId="Heading2">
    <w:name w:val="heading 2"/>
    <w:aliases w:val="Heading 1.1"/>
    <w:basedOn w:val="Normal"/>
    <w:next w:val="Heading3"/>
    <w:link w:val="Heading2Char"/>
    <w:uiPriority w:val="4"/>
    <w:unhideWhenUsed/>
    <w:qFormat/>
    <w:rsid w:val="001E72D2"/>
    <w:pPr>
      <w:keepNext/>
      <w:keepLines/>
      <w:numPr>
        <w:ilvl w:val="1"/>
        <w:numId w:val="7"/>
      </w:numPr>
      <w:spacing w:before="240"/>
      <w:ind w:left="709" w:hanging="709"/>
      <w:outlineLvl w:val="1"/>
    </w:pPr>
    <w:rPr>
      <w:rFonts w:ascii="Calibri" w:eastAsiaTheme="majorEastAsia" w:hAnsi="Calibri" w:cs="Times New Roman"/>
      <w:b/>
      <w:sz w:val="32"/>
      <w:szCs w:val="26"/>
    </w:rPr>
  </w:style>
  <w:style w:type="paragraph" w:styleId="Heading3">
    <w:name w:val="heading 3"/>
    <w:aliases w:val="Heading 1.1.1"/>
    <w:basedOn w:val="Normal"/>
    <w:next w:val="Normal"/>
    <w:link w:val="Heading3Char"/>
    <w:uiPriority w:val="5"/>
    <w:unhideWhenUsed/>
    <w:qFormat/>
    <w:rsid w:val="00A33F03"/>
    <w:pPr>
      <w:keepNext/>
      <w:keepLines/>
      <w:numPr>
        <w:ilvl w:val="2"/>
        <w:numId w:val="7"/>
      </w:numPr>
      <w:spacing w:before="240"/>
      <w:outlineLvl w:val="2"/>
    </w:pPr>
    <w:rPr>
      <w:rFonts w:ascii="Calibri" w:eastAsiaTheme="majorEastAsia" w:hAnsi="Calibri" w:cstheme="majorBidi"/>
      <w:b/>
      <w:bCs/>
      <w:sz w:val="28"/>
    </w:rPr>
  </w:style>
  <w:style w:type="paragraph" w:styleId="Heading4">
    <w:name w:val="heading 4"/>
    <w:basedOn w:val="Normal"/>
    <w:next w:val="Normal"/>
    <w:link w:val="Heading4Char"/>
    <w:uiPriority w:val="6"/>
    <w:unhideWhenUsed/>
    <w:qFormat/>
    <w:rsid w:val="00A33F03"/>
    <w:pPr>
      <w:keepNext/>
      <w:keepLines/>
      <w:spacing w:before="240"/>
      <w:outlineLvl w:val="3"/>
    </w:pPr>
    <w:rPr>
      <w:rFonts w:ascii="Calibri" w:eastAsiaTheme="majorEastAsia" w:hAnsi="Calibr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7"/>
    <w:unhideWhenUsed/>
    <w:qFormat/>
    <w:rsid w:val="00A33F03"/>
    <w:pPr>
      <w:keepNext/>
      <w:keepLines/>
      <w:spacing w:before="240"/>
      <w:outlineLvl w:val="4"/>
    </w:pPr>
    <w:rPr>
      <w:rFonts w:ascii="Calibri" w:eastAsiaTheme="majorEastAsia" w:hAnsi="Calibri" w:cstheme="majorBidi"/>
      <w:i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8"/>
    <w:unhideWhenUsed/>
    <w:rsid w:val="007F2648"/>
    <w:pPr>
      <w:keepNext/>
      <w:keepLines/>
      <w:spacing w:before="360" w:after="60"/>
      <w:outlineLvl w:val="5"/>
    </w:pPr>
    <w:rPr>
      <w:rFonts w:ascii="Calibri" w:eastAsiaTheme="majorEastAsia" w:hAnsi="Calibri" w:cstheme="majorBidi"/>
      <w:i/>
      <w:iCs/>
      <w:color w:val="000000" w:themeColor="text1"/>
      <w:u w:val="singl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rsid w:val="00130D2D"/>
    <w:pPr>
      <w:keepNext/>
      <w:keepLines/>
      <w:numPr>
        <w:ilvl w:val="6"/>
        <w:numId w:val="7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0D2D"/>
    <w:pPr>
      <w:keepNext/>
      <w:keepLines/>
      <w:numPr>
        <w:ilvl w:val="7"/>
        <w:numId w:val="7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0D2D"/>
    <w:pPr>
      <w:keepNext/>
      <w:keepLines/>
      <w:numPr>
        <w:ilvl w:val="8"/>
        <w:numId w:val="7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49A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49A4"/>
    <w:rPr>
      <w:rFonts w:ascii="Tahoma" w:hAnsi="Tahoma" w:cs="Tahoma"/>
      <w:sz w:val="16"/>
      <w:szCs w:val="16"/>
    </w:rPr>
  </w:style>
  <w:style w:type="character" w:customStyle="1" w:styleId="Heading1Char">
    <w:name w:val="Heading 1 Char"/>
    <w:aliases w:val="Chapter heading Char"/>
    <w:basedOn w:val="DefaultParagraphFont"/>
    <w:link w:val="Heading1"/>
    <w:uiPriority w:val="3"/>
    <w:rsid w:val="001C06C2"/>
    <w:rPr>
      <w:rFonts w:eastAsiaTheme="majorEastAsia" w:cstheme="majorBidi"/>
      <w:b/>
      <w:bCs/>
      <w:sz w:val="36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34650"/>
    <w:pPr>
      <w:outlineLvl w:val="9"/>
    </w:pPr>
    <w:rPr>
      <w:lang w:val="en-US" w:eastAsia="ja-JP"/>
    </w:rPr>
  </w:style>
  <w:style w:type="paragraph" w:styleId="TOC2">
    <w:name w:val="toc 2"/>
    <w:basedOn w:val="Normal"/>
    <w:next w:val="Normal"/>
    <w:autoRedefine/>
    <w:uiPriority w:val="39"/>
    <w:unhideWhenUsed/>
    <w:rsid w:val="00614329"/>
    <w:pPr>
      <w:tabs>
        <w:tab w:val="left" w:pos="440"/>
        <w:tab w:val="right" w:leader="dot" w:pos="9016"/>
      </w:tabs>
      <w:spacing w:after="100"/>
    </w:pPr>
    <w:rPr>
      <w:rFonts w:eastAsiaTheme="minorEastAsia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614329"/>
    <w:pPr>
      <w:tabs>
        <w:tab w:val="left" w:pos="440"/>
        <w:tab w:val="right" w:leader="dot" w:pos="9016"/>
      </w:tabs>
      <w:spacing w:before="360" w:after="100"/>
    </w:pPr>
    <w:rPr>
      <w:rFonts w:eastAsiaTheme="minorEastAsia"/>
      <w:b/>
      <w:noProof/>
      <w:lang w:val="en-US" w:eastAsia="ja-JP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934650"/>
    <w:pPr>
      <w:spacing w:after="100"/>
      <w:ind w:left="440"/>
    </w:pPr>
    <w:rPr>
      <w:rFonts w:eastAsiaTheme="minorEastAsia"/>
      <w:lang w:val="en-US" w:eastAsia="ja-JP"/>
    </w:rPr>
  </w:style>
  <w:style w:type="character" w:customStyle="1" w:styleId="Heading2Char">
    <w:name w:val="Heading 2 Char"/>
    <w:aliases w:val="Heading 1.1 Char"/>
    <w:basedOn w:val="DefaultParagraphFont"/>
    <w:link w:val="Heading2"/>
    <w:uiPriority w:val="4"/>
    <w:rsid w:val="001C06C2"/>
    <w:rPr>
      <w:rFonts w:ascii="Calibri" w:eastAsiaTheme="majorEastAsia" w:hAnsi="Calibri" w:cs="Times New Roman"/>
      <w:b/>
      <w:sz w:val="32"/>
      <w:szCs w:val="26"/>
    </w:rPr>
  </w:style>
  <w:style w:type="character" w:customStyle="1" w:styleId="Heading3Char">
    <w:name w:val="Heading 3 Char"/>
    <w:aliases w:val="Heading 1.1.1 Char"/>
    <w:basedOn w:val="DefaultParagraphFont"/>
    <w:link w:val="Heading3"/>
    <w:uiPriority w:val="5"/>
    <w:rsid w:val="001C06C2"/>
    <w:rPr>
      <w:rFonts w:ascii="Calibri" w:eastAsiaTheme="majorEastAsia" w:hAnsi="Calibri" w:cstheme="majorBidi"/>
      <w:b/>
      <w:bCs/>
      <w:sz w:val="28"/>
    </w:rPr>
  </w:style>
  <w:style w:type="paragraph" w:styleId="Header">
    <w:name w:val="header"/>
    <w:basedOn w:val="Normal"/>
    <w:link w:val="HeaderChar"/>
    <w:uiPriority w:val="99"/>
    <w:unhideWhenUsed/>
    <w:rsid w:val="00D40E67"/>
    <w:pPr>
      <w:tabs>
        <w:tab w:val="center" w:pos="4513"/>
        <w:tab w:val="right" w:pos="9026"/>
      </w:tabs>
      <w:spacing w:after="0"/>
    </w:pPr>
  </w:style>
  <w:style w:type="character" w:customStyle="1" w:styleId="Heading4Char">
    <w:name w:val="Heading 4 Char"/>
    <w:basedOn w:val="DefaultParagraphFont"/>
    <w:link w:val="Heading4"/>
    <w:uiPriority w:val="6"/>
    <w:rsid w:val="001C06C2"/>
    <w:rPr>
      <w:rFonts w:ascii="Calibri" w:eastAsiaTheme="majorEastAsia" w:hAnsi="Calibr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7"/>
    <w:rsid w:val="001C06C2"/>
    <w:rPr>
      <w:rFonts w:ascii="Calibri" w:eastAsiaTheme="majorEastAsia" w:hAnsi="Calibri" w:cstheme="majorBidi"/>
      <w:i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8"/>
    <w:rsid w:val="001C06C2"/>
    <w:rPr>
      <w:rFonts w:ascii="Calibri" w:eastAsiaTheme="majorEastAsia" w:hAnsi="Calibri" w:cstheme="majorBidi"/>
      <w:i/>
      <w:iCs/>
      <w:color w:val="000000" w:themeColor="text1"/>
      <w:u w:val="single"/>
    </w:rPr>
  </w:style>
  <w:style w:type="character" w:customStyle="1" w:styleId="HeaderChar">
    <w:name w:val="Header Char"/>
    <w:basedOn w:val="DefaultParagraphFont"/>
    <w:link w:val="Header"/>
    <w:uiPriority w:val="99"/>
    <w:rsid w:val="00D40E67"/>
  </w:style>
  <w:style w:type="paragraph" w:styleId="Footer">
    <w:name w:val="footer"/>
    <w:basedOn w:val="Normal"/>
    <w:link w:val="FooterChar"/>
    <w:uiPriority w:val="99"/>
    <w:rsid w:val="00E35F20"/>
    <w:pPr>
      <w:pBdr>
        <w:top w:val="single" w:sz="4" w:space="5" w:color="auto"/>
      </w:pBdr>
      <w:tabs>
        <w:tab w:val="center" w:pos="4513"/>
        <w:tab w:val="left" w:pos="5846"/>
      </w:tabs>
      <w:spacing w:after="0"/>
      <w:jc w:val="left"/>
    </w:pPr>
    <w:rPr>
      <w:rFonts w:ascii="Calibri" w:hAnsi="Calibri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E35F20"/>
    <w:rPr>
      <w:rFonts w:ascii="Calibri" w:hAnsi="Calibri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0D2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0D2D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0D2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rsid w:val="005C7C57"/>
    <w:pPr>
      <w:ind w:left="720"/>
      <w:contextualSpacing/>
    </w:pPr>
  </w:style>
  <w:style w:type="table" w:styleId="TableGrid">
    <w:name w:val="Table Grid"/>
    <w:basedOn w:val="TableNormal"/>
    <w:uiPriority w:val="59"/>
    <w:rsid w:val="003920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">
    <w:name w:val="Table"/>
    <w:basedOn w:val="Normal"/>
    <w:link w:val="TableChar"/>
    <w:qFormat/>
    <w:rsid w:val="00420012"/>
    <w:pPr>
      <w:spacing w:before="20" w:after="20"/>
      <w:jc w:val="left"/>
    </w:pPr>
    <w:rPr>
      <w:color w:val="000000" w:themeColor="text1"/>
      <w:sz w:val="20"/>
      <w:szCs w:val="24"/>
    </w:rPr>
  </w:style>
  <w:style w:type="paragraph" w:styleId="Caption">
    <w:name w:val="caption"/>
    <w:basedOn w:val="Table"/>
    <w:next w:val="Normal"/>
    <w:link w:val="CaptionChar"/>
    <w:uiPriority w:val="35"/>
    <w:unhideWhenUsed/>
    <w:qFormat/>
    <w:rsid w:val="002F53A9"/>
    <w:pPr>
      <w:keepNext/>
      <w:jc w:val="center"/>
    </w:pPr>
    <w:rPr>
      <w:b/>
    </w:rPr>
  </w:style>
  <w:style w:type="character" w:customStyle="1" w:styleId="TableChar">
    <w:name w:val="Table Char"/>
    <w:basedOn w:val="DefaultParagraphFont"/>
    <w:link w:val="Table"/>
    <w:rsid w:val="00420012"/>
    <w:rPr>
      <w:color w:val="000000" w:themeColor="text1"/>
      <w:sz w:val="20"/>
      <w:szCs w:val="24"/>
    </w:rPr>
  </w:style>
  <w:style w:type="table" w:customStyle="1" w:styleId="RPAtable">
    <w:name w:val="RPA table"/>
    <w:basedOn w:val="TableNormal"/>
    <w:uiPriority w:val="99"/>
    <w:rsid w:val="00B95004"/>
    <w:pPr>
      <w:spacing w:after="0" w:line="240" w:lineRule="auto"/>
    </w:pPr>
    <w:tblPr/>
  </w:style>
  <w:style w:type="paragraph" w:customStyle="1" w:styleId="Bulletlist">
    <w:name w:val="Bullet list"/>
    <w:basedOn w:val="ListParagraph"/>
    <w:link w:val="BulletlistChar"/>
    <w:uiPriority w:val="9"/>
    <w:qFormat/>
    <w:rsid w:val="00BB6C16"/>
    <w:pPr>
      <w:numPr>
        <w:numId w:val="11"/>
      </w:numPr>
      <w:ind w:left="709" w:hanging="357"/>
    </w:pPr>
    <w:rPr>
      <w:szCs w:val="24"/>
    </w:rPr>
  </w:style>
  <w:style w:type="paragraph" w:customStyle="1" w:styleId="Bulletlist2">
    <w:name w:val="Bullet list 2"/>
    <w:basedOn w:val="Bulletlist"/>
    <w:link w:val="Bulletlist2Char"/>
    <w:uiPriority w:val="10"/>
    <w:qFormat/>
    <w:rsid w:val="00BB6C16"/>
    <w:pPr>
      <w:numPr>
        <w:ilvl w:val="1"/>
      </w:numPr>
      <w:ind w:left="1134" w:hanging="357"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4A7157"/>
  </w:style>
  <w:style w:type="character" w:customStyle="1" w:styleId="BulletlistChar">
    <w:name w:val="Bullet list Char"/>
    <w:basedOn w:val="ListParagraphChar"/>
    <w:link w:val="Bulletlist"/>
    <w:uiPriority w:val="9"/>
    <w:rsid w:val="001C06C2"/>
    <w:rPr>
      <w:szCs w:val="24"/>
    </w:rPr>
  </w:style>
  <w:style w:type="character" w:customStyle="1" w:styleId="Bulletlist2Char">
    <w:name w:val="Bullet list 2 Char"/>
    <w:basedOn w:val="BulletlistChar"/>
    <w:link w:val="Bulletlist2"/>
    <w:uiPriority w:val="10"/>
    <w:rsid w:val="00BB6C16"/>
    <w:rPr>
      <w:szCs w:val="24"/>
    </w:rPr>
  </w:style>
  <w:style w:type="character" w:styleId="Hyperlink">
    <w:name w:val="Hyperlink"/>
    <w:basedOn w:val="DefaultParagraphFont"/>
    <w:uiPriority w:val="99"/>
    <w:unhideWhenUsed/>
    <w:rsid w:val="00781E5E"/>
    <w:rPr>
      <w:color w:val="0000FF" w:themeColor="hyperlink"/>
      <w:u w:val="single"/>
    </w:rPr>
  </w:style>
  <w:style w:type="paragraph" w:customStyle="1" w:styleId="Numbering">
    <w:name w:val="Numbering"/>
    <w:basedOn w:val="ListParagraph"/>
    <w:link w:val="NumberingChar"/>
    <w:uiPriority w:val="11"/>
    <w:qFormat/>
    <w:rsid w:val="00C15233"/>
    <w:pPr>
      <w:numPr>
        <w:numId w:val="14"/>
      </w:numPr>
      <w:spacing w:before="200" w:after="0"/>
      <w:ind w:left="714" w:hanging="357"/>
      <w:contextualSpacing w:val="0"/>
    </w:pPr>
    <w:rPr>
      <w:szCs w:val="24"/>
    </w:rPr>
  </w:style>
  <w:style w:type="character" w:customStyle="1" w:styleId="NumberingChar">
    <w:name w:val="Numbering Char"/>
    <w:basedOn w:val="ListParagraphChar"/>
    <w:link w:val="Numbering"/>
    <w:uiPriority w:val="11"/>
    <w:rsid w:val="00230B5C"/>
    <w:rPr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qFormat/>
    <w:rsid w:val="001844DC"/>
    <w:pPr>
      <w:spacing w:after="0"/>
      <w:ind w:left="284" w:hanging="284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844D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E03D8B"/>
    <w:rPr>
      <w:vertAlign w:val="superscript"/>
    </w:rPr>
  </w:style>
  <w:style w:type="paragraph" w:customStyle="1" w:styleId="Annex">
    <w:name w:val="Annex"/>
    <w:basedOn w:val="Heading1"/>
    <w:next w:val="AnnexHeading1"/>
    <w:link w:val="AnnexChar"/>
    <w:uiPriority w:val="12"/>
    <w:qFormat/>
    <w:rsid w:val="00BF2038"/>
    <w:pPr>
      <w:numPr>
        <w:numId w:val="19"/>
      </w:numPr>
    </w:pPr>
  </w:style>
  <w:style w:type="character" w:customStyle="1" w:styleId="AnnexChar">
    <w:name w:val="Annex Char"/>
    <w:basedOn w:val="Heading1Char"/>
    <w:link w:val="Annex"/>
    <w:uiPriority w:val="12"/>
    <w:rsid w:val="00BF2038"/>
    <w:rPr>
      <w:rFonts w:eastAsiaTheme="majorEastAsia" w:cstheme="majorBidi"/>
      <w:b/>
      <w:bCs/>
      <w:sz w:val="36"/>
      <w:szCs w:val="28"/>
    </w:rPr>
  </w:style>
  <w:style w:type="paragraph" w:customStyle="1" w:styleId="Referencing">
    <w:name w:val="Referencing"/>
    <w:basedOn w:val="Heading1"/>
    <w:uiPriority w:val="11"/>
    <w:qFormat/>
    <w:rsid w:val="000A4F34"/>
    <w:pPr>
      <w:numPr>
        <w:numId w:val="0"/>
      </w:numPr>
    </w:pPr>
  </w:style>
  <w:style w:type="paragraph" w:customStyle="1" w:styleId="AnnexHeading1">
    <w:name w:val="Annex Heading 1"/>
    <w:basedOn w:val="Heading2"/>
    <w:next w:val="AnnexHeading2"/>
    <w:link w:val="AnnexHeading1Char"/>
    <w:uiPriority w:val="13"/>
    <w:qFormat/>
    <w:rsid w:val="00A51819"/>
    <w:pPr>
      <w:numPr>
        <w:numId w:val="19"/>
      </w:numPr>
      <w:ind w:left="709" w:hanging="709"/>
    </w:pPr>
  </w:style>
  <w:style w:type="paragraph" w:customStyle="1" w:styleId="AnnexHeading2">
    <w:name w:val="Annex Heading 2"/>
    <w:basedOn w:val="Heading2"/>
    <w:next w:val="Normal"/>
    <w:link w:val="AnnexHeading2Char"/>
    <w:uiPriority w:val="13"/>
    <w:qFormat/>
    <w:rsid w:val="00A51819"/>
    <w:pPr>
      <w:numPr>
        <w:ilvl w:val="2"/>
        <w:numId w:val="19"/>
      </w:numPr>
      <w:ind w:left="993" w:hanging="284"/>
      <w:outlineLvl w:val="2"/>
    </w:pPr>
    <w:rPr>
      <w:sz w:val="28"/>
    </w:rPr>
  </w:style>
  <w:style w:type="character" w:customStyle="1" w:styleId="AnnexHeading1Char">
    <w:name w:val="Annex Heading 1 Char"/>
    <w:basedOn w:val="Heading2Char"/>
    <w:link w:val="AnnexHeading1"/>
    <w:uiPriority w:val="13"/>
    <w:rsid w:val="00A51819"/>
    <w:rPr>
      <w:rFonts w:ascii="Calibri" w:eastAsiaTheme="majorEastAsia" w:hAnsi="Calibri" w:cs="Times New Roman"/>
      <w:b/>
      <w:sz w:val="32"/>
      <w:szCs w:val="26"/>
    </w:rPr>
  </w:style>
  <w:style w:type="character" w:customStyle="1" w:styleId="AnnexHeading2Char">
    <w:name w:val="Annex Heading 2 Char"/>
    <w:basedOn w:val="Heading3Char"/>
    <w:link w:val="AnnexHeading2"/>
    <w:uiPriority w:val="13"/>
    <w:rsid w:val="00A51819"/>
    <w:rPr>
      <w:rFonts w:ascii="Calibri" w:eastAsiaTheme="majorEastAsia" w:hAnsi="Calibri" w:cs="Times New Roman"/>
      <w:b/>
      <w:bCs w:val="0"/>
      <w:sz w:val="28"/>
      <w:szCs w:val="26"/>
    </w:rPr>
  </w:style>
  <w:style w:type="paragraph" w:styleId="Quote">
    <w:name w:val="Quote"/>
    <w:basedOn w:val="Normal"/>
    <w:next w:val="Normal"/>
    <w:link w:val="QuoteChar"/>
    <w:uiPriority w:val="29"/>
    <w:qFormat/>
    <w:rsid w:val="004B42DA"/>
    <w:pPr>
      <w:ind w:left="567" w:right="567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4B42DA"/>
    <w:rPr>
      <w:i/>
      <w:iCs/>
      <w:color w:val="000000" w:themeColor="text1"/>
    </w:rPr>
  </w:style>
  <w:style w:type="paragraph" w:customStyle="1" w:styleId="Footnotes">
    <w:name w:val="Footnotes"/>
    <w:basedOn w:val="FootnoteText"/>
    <w:link w:val="FootnotesChar"/>
    <w:uiPriority w:val="13"/>
    <w:qFormat/>
    <w:rsid w:val="00896437"/>
  </w:style>
  <w:style w:type="character" w:customStyle="1" w:styleId="FootnotesChar">
    <w:name w:val="Footnotes Char"/>
    <w:basedOn w:val="FootnoteTextChar"/>
    <w:link w:val="Footnotes"/>
    <w:uiPriority w:val="13"/>
    <w:rsid w:val="001C06C2"/>
    <w:rPr>
      <w:sz w:val="20"/>
      <w:szCs w:val="20"/>
    </w:rPr>
  </w:style>
  <w:style w:type="paragraph" w:customStyle="1" w:styleId="FigTabCaption">
    <w:name w:val="FigTab Caption"/>
    <w:basedOn w:val="Caption"/>
    <w:link w:val="FigTabCaptionChar"/>
    <w:uiPriority w:val="2"/>
    <w:qFormat/>
    <w:rsid w:val="00D8787A"/>
    <w:pPr>
      <w:spacing w:before="40" w:after="40"/>
      <w:jc w:val="left"/>
    </w:pPr>
    <w:rPr>
      <w:color w:val="FFFFFF" w:themeColor="background1"/>
    </w:rPr>
  </w:style>
  <w:style w:type="character" w:customStyle="1" w:styleId="CaptionChar">
    <w:name w:val="Caption Char"/>
    <w:basedOn w:val="TableChar"/>
    <w:link w:val="Caption"/>
    <w:uiPriority w:val="35"/>
    <w:rsid w:val="009B04C3"/>
    <w:rPr>
      <w:b/>
      <w:color w:val="000000" w:themeColor="text1"/>
      <w:sz w:val="20"/>
      <w:szCs w:val="24"/>
    </w:rPr>
  </w:style>
  <w:style w:type="character" w:customStyle="1" w:styleId="FigTabCaptionChar">
    <w:name w:val="FigTab Caption Char"/>
    <w:basedOn w:val="CaptionChar"/>
    <w:link w:val="FigTabCaption"/>
    <w:uiPriority w:val="2"/>
    <w:rsid w:val="001C06C2"/>
    <w:rPr>
      <w:b/>
      <w:color w:val="FFFFFF" w:themeColor="background1"/>
      <w:sz w:val="20"/>
      <w:szCs w:val="24"/>
    </w:rPr>
  </w:style>
  <w:style w:type="paragraph" w:customStyle="1" w:styleId="Style1">
    <w:name w:val="Style1"/>
    <w:basedOn w:val="FootnoteText"/>
    <w:link w:val="Style1Char"/>
    <w:rsid w:val="008A0DF6"/>
    <w:pPr>
      <w:ind w:left="0" w:firstLine="0"/>
    </w:pPr>
  </w:style>
  <w:style w:type="character" w:customStyle="1" w:styleId="Style1Char">
    <w:name w:val="Style1 Char"/>
    <w:basedOn w:val="FootnoteTextChar"/>
    <w:link w:val="Style1"/>
    <w:rsid w:val="008A0DF6"/>
    <w:rPr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D726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14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5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deleine.starr\Risk%20&amp;%20Policy%20Analysts%20Ltd\RPA%20Way%20-%20Documents\Templates\Report%20templates\Word%20template%20SHORT%20Sept18.dotx" TargetMode="Externa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569BBE"/>
      </a:accent1>
      <a:accent2>
        <a:srgbClr val="FF0000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43CFA47EF55D44A5DF2D17E0D1B538" ma:contentTypeVersion="16" ma:contentTypeDescription="Create a new document." ma:contentTypeScope="" ma:versionID="1744b021b32a95cec940dde90c02c50d">
  <xsd:schema xmlns:xsd="http://www.w3.org/2001/XMLSchema" xmlns:xs="http://www.w3.org/2001/XMLSchema" xmlns:p="http://schemas.microsoft.com/office/2006/metadata/properties" xmlns:ns2="5a4c3bab-d4bd-4060-93e4-7dc309ddd654" xmlns:ns3="302e4967-ed48-45a1-98d0-398cc600ed9a" targetNamespace="http://schemas.microsoft.com/office/2006/metadata/properties" ma:root="true" ma:fieldsID="84f74ce6c32c911260402ddb9303ac42" ns2:_="" ns3:_="">
    <xsd:import namespace="5a4c3bab-d4bd-4060-93e4-7dc309ddd654"/>
    <xsd:import namespace="302e4967-ed48-45a1-98d0-398cc600ed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4c3bab-d4bd-4060-93e4-7dc309ddd6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3ef553bf-f498-4f4c-82bc-3bc52970c1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2e4967-ed48-45a1-98d0-398cc600ed9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4b9f1753-e55a-4608-8fc6-6083a6cfb95d}" ma:internalName="TaxCatchAll" ma:showField="CatchAllData" ma:web="302e4967-ed48-45a1-98d0-398cc600ed9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02e4967-ed48-45a1-98d0-398cc600ed9a" xsi:nil="true"/>
    <lcf76f155ced4ddcb4097134ff3c332f xmlns="5a4c3bab-d4bd-4060-93e4-7dc309ddd654">
      <Terms xmlns="http://schemas.microsoft.com/office/infopath/2007/PartnerControls"/>
    </lcf76f155ced4ddcb4097134ff3c332f>
    <SharedWithUsers xmlns="302e4967-ed48-45a1-98d0-398cc600ed9a">
      <UserInfo>
        <DisplayName>Fay Dunkerley</DisplayName>
        <AccountId>66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BF4292D3-321D-478A-9BDB-38FD16AF2FF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E85F697-F5C5-4B3C-A4B5-FA9C81B1DA69}"/>
</file>

<file path=customXml/itemProps3.xml><?xml version="1.0" encoding="utf-8"?>
<ds:datastoreItem xmlns:ds="http://schemas.openxmlformats.org/officeDocument/2006/customXml" ds:itemID="{32612DCB-571E-4CF9-A54E-F5EB57B43E3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7678056-27D0-4945-8FBD-8EB2D98D3EB4}">
  <ds:schemaRefs>
    <ds:schemaRef ds:uri="http://schemas.microsoft.com/office/2006/metadata/properties"/>
    <ds:schemaRef ds:uri="http://schemas.microsoft.com/office/infopath/2007/PartnerControls"/>
    <ds:schemaRef ds:uri="302e4967-ed48-45a1-98d0-398cc600ed9a"/>
    <ds:schemaRef ds:uri="5a4c3bab-d4bd-4060-93e4-7dc309ddd65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template SHORT Sept18</Template>
  <TotalTime>0</TotalTime>
  <Pages>2</Pages>
  <Words>282</Words>
  <Characters>1369</Characters>
  <Application>Microsoft Office Word</Application>
  <DocSecurity>0</DocSecurity>
  <Lines>62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Madeleine Starr</dc:creator>
  <cp:lastModifiedBy>Madeleine Starr</cp:lastModifiedBy>
  <cp:revision>5</cp:revision>
  <dcterms:created xsi:type="dcterms:W3CDTF">2025-10-14T15:52:00Z</dcterms:created>
  <dcterms:modified xsi:type="dcterms:W3CDTF">2025-10-14T15:59:00Z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ContentTypeId">
    <vt:lpwstr>0x010100BA43CFA47EF55D44A5DF2D17E0D1B538</vt:lpwstr>
  </property>
  <property fmtid="{D5CDD505-2E9C-101B-9397-08002B2CF9AE}" pid="23" name="MediaServiceImageTags">
    <vt:lpwstr/>
  </property>
</Properties>
</file>